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A3" w:rsidRDefault="0068122E" w:rsidP="00D53AA3">
      <w:pPr>
        <w:rPr>
          <w:b/>
        </w:rPr>
      </w:pPr>
      <w:bookmarkStart w:id="0" w:name="_Toc471197735"/>
      <w:r w:rsidRPr="00E22B25">
        <w:rPr>
          <w:rFonts w:ascii="Calibri" w:hAnsi="Calibri" w:cs="Calibri"/>
          <w:b/>
          <w:noProof/>
          <w:sz w:val="18"/>
          <w:szCs w:val="18"/>
        </w:rPr>
        <w:drawing>
          <wp:inline distT="0" distB="0" distL="0" distR="0">
            <wp:extent cx="45815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809625"/>
                    </a:xfrm>
                    <a:prstGeom prst="rect">
                      <a:avLst/>
                    </a:prstGeom>
                    <a:noFill/>
                    <a:ln>
                      <a:noFill/>
                    </a:ln>
                  </pic:spPr>
                </pic:pic>
              </a:graphicData>
            </a:graphic>
          </wp:inline>
        </w:drawing>
      </w:r>
      <w:bookmarkEnd w:id="0"/>
    </w:p>
    <w:p w:rsidR="008802A6" w:rsidRDefault="008802A6" w:rsidP="008802A6">
      <w:pPr>
        <w:pStyle w:val="Default"/>
      </w:pPr>
    </w:p>
    <w:p w:rsidR="008802A6" w:rsidRPr="008802A6" w:rsidRDefault="008802A6" w:rsidP="008802A6">
      <w:pPr>
        <w:pStyle w:val="Default"/>
        <w:rPr>
          <w:sz w:val="40"/>
          <w:szCs w:val="40"/>
        </w:rPr>
      </w:pPr>
      <w:r w:rsidRPr="008802A6">
        <w:rPr>
          <w:b/>
          <w:bCs/>
          <w:sz w:val="40"/>
          <w:szCs w:val="40"/>
        </w:rPr>
        <w:t xml:space="preserve">Training </w:t>
      </w:r>
      <w:r w:rsidR="00F3255E">
        <w:rPr>
          <w:b/>
          <w:bCs/>
          <w:sz w:val="40"/>
          <w:szCs w:val="40"/>
        </w:rPr>
        <w:t xml:space="preserve">Programs </w:t>
      </w:r>
      <w:r w:rsidRPr="008802A6">
        <w:rPr>
          <w:b/>
          <w:bCs/>
          <w:sz w:val="40"/>
          <w:szCs w:val="40"/>
        </w:rPr>
        <w:t xml:space="preserve">with Equal Opportunity Tasmania </w:t>
      </w:r>
      <w:r w:rsidR="00F3255E">
        <w:rPr>
          <w:b/>
          <w:bCs/>
          <w:sz w:val="40"/>
          <w:szCs w:val="40"/>
        </w:rPr>
        <w:t>2022</w:t>
      </w:r>
    </w:p>
    <w:p w:rsidR="008802A6" w:rsidRDefault="008802A6" w:rsidP="008802A6">
      <w:pPr>
        <w:pStyle w:val="Default"/>
      </w:pPr>
    </w:p>
    <w:p w:rsidR="008802A6" w:rsidRPr="008802A6" w:rsidRDefault="00AC5E98" w:rsidP="008802A6">
      <w:pPr>
        <w:pStyle w:val="Default"/>
      </w:pPr>
      <w:r>
        <w:t xml:space="preserve">We </w:t>
      </w:r>
      <w:r w:rsidR="00F3255E">
        <w:t>are available to do</w:t>
      </w:r>
      <w:r w:rsidR="00161C70">
        <w:t xml:space="preserve"> training for workplaces, community groups, schools and e</w:t>
      </w:r>
      <w:r w:rsidR="008802A6" w:rsidRPr="008802A6">
        <w:t>xemptions. Our Training, De</w:t>
      </w:r>
      <w:r>
        <w:t>velopment and Education Officer</w:t>
      </w:r>
      <w:r w:rsidR="008802A6" w:rsidRPr="008802A6">
        <w:t xml:space="preserve"> will consult with you regarding your specific training needs. Programs can be tailored with content specifically catering to the needs of your organisation</w:t>
      </w:r>
      <w:r w:rsidR="00F3255E">
        <w:t>/ business</w:t>
      </w:r>
      <w:r w:rsidR="008802A6" w:rsidRPr="008802A6">
        <w:t xml:space="preserve">. </w:t>
      </w:r>
    </w:p>
    <w:p w:rsidR="00036F96" w:rsidRDefault="00036F96" w:rsidP="00036F96">
      <w:pPr>
        <w:pStyle w:val="Default"/>
        <w:rPr>
          <w:color w:val="auto"/>
        </w:rPr>
      </w:pPr>
    </w:p>
    <w:p w:rsidR="00036F96" w:rsidRDefault="00036F96" w:rsidP="00036F96">
      <w:pPr>
        <w:pStyle w:val="Default"/>
        <w:rPr>
          <w:color w:val="auto"/>
        </w:rPr>
      </w:pPr>
      <w:r>
        <w:rPr>
          <w:color w:val="auto"/>
        </w:rPr>
        <w:t xml:space="preserve">The online training sessions use </w:t>
      </w:r>
      <w:r>
        <w:rPr>
          <w:b/>
          <w:color w:val="auto"/>
        </w:rPr>
        <w:t>Zoom</w:t>
      </w:r>
      <w:r w:rsidR="00F3255E">
        <w:rPr>
          <w:b/>
          <w:color w:val="auto"/>
        </w:rPr>
        <w:t xml:space="preserve"> / Ms Teams</w:t>
      </w:r>
      <w:r>
        <w:rPr>
          <w:b/>
          <w:color w:val="auto"/>
        </w:rPr>
        <w:t xml:space="preserve"> and are live and interactive</w:t>
      </w:r>
      <w:r>
        <w:rPr>
          <w:color w:val="auto"/>
        </w:rPr>
        <w:t xml:space="preserve">, participants require access to a desktop or laptop computer with a good internet connection. </w:t>
      </w:r>
    </w:p>
    <w:p w:rsidR="00036F96" w:rsidRDefault="00036F96" w:rsidP="00036F96">
      <w:pPr>
        <w:pStyle w:val="Default"/>
        <w:rPr>
          <w:bCs/>
          <w:color w:val="auto"/>
        </w:rPr>
      </w:pPr>
    </w:p>
    <w:p w:rsidR="008802A6" w:rsidRDefault="008802A6" w:rsidP="008802A6">
      <w:pPr>
        <w:pStyle w:val="Default"/>
        <w:rPr>
          <w:b/>
          <w:bCs/>
        </w:rPr>
      </w:pPr>
      <w:r w:rsidRPr="008802A6">
        <w:rPr>
          <w:b/>
          <w:bCs/>
          <w:sz w:val="40"/>
          <w:szCs w:val="40"/>
        </w:rPr>
        <w:t xml:space="preserve">Face </w:t>
      </w:r>
      <w:r w:rsidR="006E3571">
        <w:rPr>
          <w:b/>
          <w:bCs/>
          <w:sz w:val="40"/>
          <w:szCs w:val="40"/>
        </w:rPr>
        <w:t xml:space="preserve">- </w:t>
      </w:r>
      <w:r w:rsidRPr="008802A6">
        <w:rPr>
          <w:b/>
          <w:bCs/>
          <w:sz w:val="40"/>
          <w:szCs w:val="40"/>
        </w:rPr>
        <w:t xml:space="preserve">to </w:t>
      </w:r>
      <w:r w:rsidR="006E3571">
        <w:rPr>
          <w:b/>
          <w:bCs/>
          <w:sz w:val="40"/>
          <w:szCs w:val="40"/>
        </w:rPr>
        <w:t xml:space="preserve">- </w:t>
      </w:r>
      <w:r w:rsidRPr="008802A6">
        <w:rPr>
          <w:b/>
          <w:bCs/>
          <w:sz w:val="40"/>
          <w:szCs w:val="40"/>
        </w:rPr>
        <w:t xml:space="preserve">face training </w:t>
      </w:r>
    </w:p>
    <w:p w:rsidR="008802A6" w:rsidRPr="008802A6" w:rsidRDefault="00AC5E98" w:rsidP="008802A6">
      <w:pPr>
        <w:pStyle w:val="Default"/>
        <w:rPr>
          <w:b/>
          <w:bCs/>
        </w:rPr>
      </w:pPr>
      <w:r w:rsidRPr="00AC33EB">
        <w:rPr>
          <w:b/>
          <w:color w:val="auto"/>
        </w:rPr>
        <w:t>Requirements for onsite training</w:t>
      </w:r>
      <w:r w:rsidRPr="00AC33EB">
        <w:rPr>
          <w:color w:val="auto"/>
        </w:rPr>
        <w:t xml:space="preserve"> </w:t>
      </w:r>
      <w:r w:rsidRPr="00AC33EB">
        <w:rPr>
          <w:b/>
          <w:color w:val="auto"/>
        </w:rPr>
        <w:t>–</w:t>
      </w:r>
      <w:r w:rsidRPr="0058713C">
        <w:rPr>
          <w:color w:val="auto"/>
        </w:rPr>
        <w:t xml:space="preserve"> training room / tables / chairs / white board / toilets / tea and coffee facilities</w:t>
      </w:r>
      <w:r>
        <w:rPr>
          <w:color w:val="auto"/>
        </w:rPr>
        <w:t xml:space="preserve"> and a copy of your COVID Work Health and Safety Plan.</w:t>
      </w:r>
    </w:p>
    <w:p w:rsidR="0048472E" w:rsidRDefault="0048472E" w:rsidP="0048472E">
      <w:pPr>
        <w:pStyle w:val="Default"/>
        <w:jc w:val="center"/>
      </w:pPr>
    </w:p>
    <w:p w:rsidR="00F3255E" w:rsidRPr="008802A6" w:rsidRDefault="00F3255E" w:rsidP="00F3255E">
      <w:pPr>
        <w:pStyle w:val="Default"/>
        <w:rPr>
          <w:sz w:val="40"/>
          <w:szCs w:val="40"/>
        </w:rPr>
      </w:pPr>
      <w:r w:rsidRPr="008802A6">
        <w:rPr>
          <w:b/>
          <w:bCs/>
          <w:sz w:val="40"/>
          <w:szCs w:val="40"/>
        </w:rPr>
        <w:t xml:space="preserve">Equal Opportunity is good for Business </w:t>
      </w:r>
    </w:p>
    <w:p w:rsidR="008802A6" w:rsidRPr="008802A6" w:rsidRDefault="008802A6" w:rsidP="008802A6">
      <w:pPr>
        <w:pStyle w:val="Default"/>
      </w:pPr>
    </w:p>
    <w:p w:rsidR="008802A6" w:rsidRDefault="008802A6" w:rsidP="008802A6">
      <w:pPr>
        <w:rPr>
          <w:rFonts w:cs="Arial"/>
          <w:b/>
          <w:color w:val="auto"/>
        </w:rPr>
      </w:pPr>
      <w:r w:rsidRPr="008802A6">
        <w:rPr>
          <w:rFonts w:cs="Arial"/>
          <w:b/>
          <w:color w:val="auto"/>
          <w:sz w:val="40"/>
          <w:szCs w:val="40"/>
        </w:rPr>
        <w:t>Contact us</w:t>
      </w:r>
    </w:p>
    <w:p w:rsidR="008802A6" w:rsidRPr="008802A6" w:rsidRDefault="008802A6" w:rsidP="008802A6">
      <w:pPr>
        <w:spacing w:after="47" w:line="276" w:lineRule="auto"/>
        <w:rPr>
          <w:rFonts w:cs="Arial"/>
          <w:noProof/>
          <w:color w:val="auto"/>
        </w:rPr>
      </w:pPr>
      <w:r w:rsidRPr="008802A6">
        <w:rPr>
          <w:rFonts w:cs="Arial"/>
          <w:color w:val="auto"/>
        </w:rPr>
        <w:t xml:space="preserve">For further information on our training programs please go to our website </w:t>
      </w:r>
      <w:hyperlink r:id="rId9" w:history="1">
        <w:r w:rsidRPr="008802A6">
          <w:rPr>
            <w:rStyle w:val="Hyperlink"/>
            <w:rFonts w:cs="Arial"/>
            <w:b/>
            <w:color w:val="auto"/>
          </w:rPr>
          <w:t>www.equalopportunity.tas.gov.au/training</w:t>
        </w:r>
      </w:hyperlink>
    </w:p>
    <w:p w:rsidR="008802A6" w:rsidRPr="008802A6" w:rsidRDefault="008802A6" w:rsidP="008802A6">
      <w:pPr>
        <w:pStyle w:val="Tabletext"/>
        <w:spacing w:line="276" w:lineRule="auto"/>
        <w:jc w:val="left"/>
        <w:rPr>
          <w:rFonts w:cs="Arial"/>
          <w:color w:val="auto"/>
          <w:sz w:val="24"/>
          <w:szCs w:val="24"/>
        </w:rPr>
      </w:pPr>
    </w:p>
    <w:p w:rsidR="008802A6" w:rsidRPr="008802A6" w:rsidRDefault="005304FA" w:rsidP="008802A6">
      <w:pPr>
        <w:pStyle w:val="Tabletext"/>
        <w:spacing w:line="276" w:lineRule="auto"/>
        <w:jc w:val="left"/>
        <w:rPr>
          <w:rFonts w:cs="Arial"/>
          <w:color w:val="auto"/>
          <w:sz w:val="24"/>
          <w:szCs w:val="24"/>
        </w:rPr>
      </w:pPr>
      <w:r w:rsidRPr="007E4EF4">
        <w:rPr>
          <w:noProof/>
          <w:color w:val="004F50"/>
        </w:rPr>
        <w:drawing>
          <wp:anchor distT="0" distB="0" distL="114300" distR="114300" simplePos="0" relativeHeight="251689984" behindDoc="1" locked="0" layoutInCell="1" allowOverlap="1" wp14:anchorId="2E4DD43E" wp14:editId="7AD42D14">
            <wp:simplePos x="0" y="0"/>
            <wp:positionH relativeFrom="column">
              <wp:posOffset>5289550</wp:posOffset>
            </wp:positionH>
            <wp:positionV relativeFrom="paragraph">
              <wp:posOffset>368935</wp:posOffset>
            </wp:positionV>
            <wp:extent cx="1433855" cy="1425039"/>
            <wp:effectExtent l="0" t="0" r="0" b="381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1433855" cy="1425039"/>
                    </a:xfrm>
                    <a:prstGeom prst="rect">
                      <a:avLst/>
                    </a:prstGeom>
                  </pic:spPr>
                </pic:pic>
              </a:graphicData>
            </a:graphic>
            <wp14:sizeRelH relativeFrom="page">
              <wp14:pctWidth>0</wp14:pctWidth>
            </wp14:sizeRelH>
            <wp14:sizeRelV relativeFrom="page">
              <wp14:pctHeight>0</wp14:pctHeight>
            </wp14:sizeRelV>
          </wp:anchor>
        </w:drawing>
      </w:r>
      <w:r w:rsidR="00AC5E98">
        <w:rPr>
          <w:rFonts w:cs="Arial"/>
          <w:color w:val="auto"/>
          <w:sz w:val="24"/>
          <w:szCs w:val="24"/>
        </w:rPr>
        <w:t>We</w:t>
      </w:r>
      <w:r w:rsidR="008802A6" w:rsidRPr="008802A6">
        <w:rPr>
          <w:rFonts w:cs="Arial"/>
          <w:color w:val="auto"/>
          <w:sz w:val="24"/>
          <w:szCs w:val="24"/>
        </w:rPr>
        <w:t xml:space="preserve"> welcome questions and booking enquiries – </w:t>
      </w:r>
      <w:r w:rsidR="008802A6" w:rsidRPr="008802A6">
        <w:rPr>
          <w:rFonts w:cs="Arial"/>
          <w:b/>
          <w:color w:val="auto"/>
          <w:sz w:val="24"/>
          <w:szCs w:val="24"/>
        </w:rPr>
        <w:t xml:space="preserve">Call: </w:t>
      </w:r>
      <w:r w:rsidR="008802A6" w:rsidRPr="008802A6">
        <w:rPr>
          <w:rFonts w:cs="Arial"/>
          <w:color w:val="auto"/>
          <w:sz w:val="24"/>
          <w:szCs w:val="24"/>
        </w:rPr>
        <w:t>(03) 6165 7515</w:t>
      </w:r>
      <w:r w:rsidR="008802A6" w:rsidRPr="008802A6">
        <w:rPr>
          <w:rFonts w:cs="Arial"/>
          <w:color w:val="auto"/>
          <w:sz w:val="24"/>
          <w:szCs w:val="24"/>
        </w:rPr>
        <w:br/>
      </w:r>
      <w:r w:rsidR="008802A6" w:rsidRPr="008802A6">
        <w:rPr>
          <w:rFonts w:cs="Arial"/>
          <w:b/>
          <w:color w:val="auto"/>
          <w:sz w:val="24"/>
          <w:szCs w:val="24"/>
        </w:rPr>
        <w:t xml:space="preserve">Email: </w:t>
      </w:r>
      <w:hyperlink r:id="rId12" w:history="1">
        <w:r w:rsidR="008802A6" w:rsidRPr="008802A6">
          <w:rPr>
            <w:rStyle w:val="Hyperlink"/>
            <w:rFonts w:cs="Arial"/>
            <w:color w:val="auto"/>
            <w:sz w:val="24"/>
            <w:szCs w:val="24"/>
          </w:rPr>
          <w:t>training@equalopportunity.tas.gov.au</w:t>
        </w:r>
      </w:hyperlink>
      <w:r w:rsidR="008802A6" w:rsidRPr="008802A6">
        <w:rPr>
          <w:rFonts w:cs="Arial"/>
          <w:color w:val="auto"/>
          <w:sz w:val="24"/>
          <w:szCs w:val="24"/>
        </w:rPr>
        <w:t xml:space="preserve"> </w:t>
      </w:r>
    </w:p>
    <w:p w:rsidR="008802A6" w:rsidRDefault="005304FA" w:rsidP="008802A6">
      <w:pPr>
        <w:pStyle w:val="Default"/>
        <w:rPr>
          <w:b/>
        </w:rPr>
      </w:pPr>
      <w:r w:rsidRPr="007E4EF4">
        <w:rPr>
          <w:noProof/>
          <w:color w:val="004F50"/>
        </w:rPr>
        <w:drawing>
          <wp:anchor distT="0" distB="0" distL="114300" distR="114300" simplePos="0" relativeHeight="251683840" behindDoc="1" locked="0" layoutInCell="1" allowOverlap="1" wp14:anchorId="2E4DD43E" wp14:editId="7AD42D14">
            <wp:simplePos x="0" y="0"/>
            <wp:positionH relativeFrom="margin">
              <wp:align>left</wp:align>
            </wp:positionH>
            <wp:positionV relativeFrom="paragraph">
              <wp:posOffset>66675</wp:posOffset>
            </wp:positionV>
            <wp:extent cx="1433855" cy="1425039"/>
            <wp:effectExtent l="0" t="0" r="0" b="381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1433855" cy="1425039"/>
                    </a:xfrm>
                    <a:prstGeom prst="rect">
                      <a:avLst/>
                    </a:prstGeom>
                  </pic:spPr>
                </pic:pic>
              </a:graphicData>
            </a:graphic>
            <wp14:sizeRelH relativeFrom="page">
              <wp14:pctWidth>0</wp14:pctWidth>
            </wp14:sizeRelH>
            <wp14:sizeRelV relativeFrom="page">
              <wp14:pctHeight>0</wp14:pctHeight>
            </wp14:sizeRelV>
          </wp:anchor>
        </w:drawing>
      </w:r>
    </w:p>
    <w:p w:rsidR="005304FA" w:rsidRDefault="005304FA" w:rsidP="008802A6">
      <w:pPr>
        <w:pStyle w:val="Default"/>
        <w:rPr>
          <w:b/>
        </w:rPr>
      </w:pPr>
      <w:r w:rsidRPr="007E4EF4">
        <w:rPr>
          <w:noProof/>
          <w:color w:val="004F50"/>
        </w:rPr>
        <w:drawing>
          <wp:anchor distT="0" distB="0" distL="114300" distR="114300" simplePos="0" relativeHeight="251685888" behindDoc="1" locked="0" layoutInCell="1" allowOverlap="1" wp14:anchorId="2E4DD43E" wp14:editId="7AD42D14">
            <wp:simplePos x="0" y="0"/>
            <wp:positionH relativeFrom="column">
              <wp:posOffset>2247900</wp:posOffset>
            </wp:positionH>
            <wp:positionV relativeFrom="paragraph">
              <wp:posOffset>39370</wp:posOffset>
            </wp:positionV>
            <wp:extent cx="1433855" cy="1425039"/>
            <wp:effectExtent l="0" t="0" r="0" b="381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1433855" cy="1425039"/>
                    </a:xfrm>
                    <a:prstGeom prst="rect">
                      <a:avLst/>
                    </a:prstGeom>
                  </pic:spPr>
                </pic:pic>
              </a:graphicData>
            </a:graphic>
            <wp14:sizeRelH relativeFrom="page">
              <wp14:pctWidth>0</wp14:pctWidth>
            </wp14:sizeRelH>
            <wp14:sizeRelV relativeFrom="page">
              <wp14:pctHeight>0</wp14:pctHeight>
            </wp14:sizeRelV>
          </wp:anchor>
        </w:drawing>
      </w: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r w:rsidRPr="007E4EF4">
        <w:rPr>
          <w:noProof/>
          <w:color w:val="004F50"/>
        </w:rPr>
        <w:drawing>
          <wp:anchor distT="0" distB="0" distL="114300" distR="114300" simplePos="0" relativeHeight="251687936" behindDoc="1" locked="0" layoutInCell="1" allowOverlap="1" wp14:anchorId="2E4DD43E" wp14:editId="7AD42D14">
            <wp:simplePos x="0" y="0"/>
            <wp:positionH relativeFrom="column">
              <wp:posOffset>3822700</wp:posOffset>
            </wp:positionH>
            <wp:positionV relativeFrom="paragraph">
              <wp:posOffset>134620</wp:posOffset>
            </wp:positionV>
            <wp:extent cx="1433855" cy="1425039"/>
            <wp:effectExtent l="0" t="0" r="0" b="381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1433855" cy="1425039"/>
                    </a:xfrm>
                    <a:prstGeom prst="rect">
                      <a:avLst/>
                    </a:prstGeom>
                  </pic:spPr>
                </pic:pic>
              </a:graphicData>
            </a:graphic>
            <wp14:sizeRelH relativeFrom="page">
              <wp14:pctWidth>0</wp14:pctWidth>
            </wp14:sizeRelH>
            <wp14:sizeRelV relativeFrom="page">
              <wp14:pctHeight>0</wp14:pctHeight>
            </wp14:sizeRelV>
          </wp:anchor>
        </w:drawing>
      </w: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p>
    <w:p w:rsidR="005304FA" w:rsidRDefault="005304FA" w:rsidP="008802A6">
      <w:pPr>
        <w:pStyle w:val="Default"/>
        <w:rPr>
          <w:b/>
        </w:rPr>
      </w:pPr>
    </w:p>
    <w:p w:rsidR="008802A6" w:rsidRDefault="008802A6">
      <w:pPr>
        <w:spacing w:after="0" w:line="240" w:lineRule="auto"/>
      </w:pPr>
      <w:r>
        <w:br w:type="page"/>
      </w:r>
    </w:p>
    <w:p w:rsidR="00D53AA3" w:rsidRPr="008802A6" w:rsidRDefault="00D53AA3" w:rsidP="008802A6">
      <w:pPr>
        <w:rPr>
          <w:b/>
        </w:rPr>
      </w:pPr>
    </w:p>
    <w:p w:rsidR="00D53AA3" w:rsidRPr="008802A6" w:rsidRDefault="00D53AA3" w:rsidP="00D53AA3">
      <w:pPr>
        <w:rPr>
          <w:rFonts w:cs="Arial"/>
          <w:b/>
          <w:color w:val="auto"/>
          <w:sz w:val="40"/>
          <w:szCs w:val="40"/>
        </w:rPr>
      </w:pPr>
      <w:r w:rsidRPr="008802A6">
        <w:rPr>
          <w:rFonts w:cs="Arial"/>
          <w:b/>
          <w:color w:val="auto"/>
          <w:sz w:val="40"/>
          <w:szCs w:val="40"/>
        </w:rPr>
        <w:t>Tr</w:t>
      </w:r>
      <w:r w:rsidR="006A2232" w:rsidRPr="008802A6">
        <w:rPr>
          <w:rFonts w:cs="Arial"/>
          <w:b/>
          <w:color w:val="auto"/>
          <w:sz w:val="40"/>
          <w:szCs w:val="40"/>
        </w:rPr>
        <w:t>aining courses</w:t>
      </w:r>
      <w:r w:rsidR="00AC5E98">
        <w:rPr>
          <w:rFonts w:cs="Arial"/>
          <w:b/>
          <w:color w:val="auto"/>
          <w:sz w:val="40"/>
          <w:szCs w:val="40"/>
        </w:rPr>
        <w:t xml:space="preserve"> 2022</w:t>
      </w:r>
    </w:p>
    <w:p w:rsidR="00BF6C7D" w:rsidRPr="008802A6" w:rsidRDefault="00B42E8E">
      <w:pPr>
        <w:pStyle w:val="TOC2"/>
        <w:tabs>
          <w:tab w:val="right" w:leader="dot" w:pos="9193"/>
        </w:tabs>
        <w:rPr>
          <w:rFonts w:eastAsiaTheme="minorEastAsia" w:cs="Arial"/>
          <w:noProof/>
          <w:color w:val="auto"/>
          <w:sz w:val="22"/>
          <w:szCs w:val="22"/>
        </w:rPr>
      </w:pPr>
      <w:r w:rsidRPr="008802A6">
        <w:rPr>
          <w:rFonts w:cs="Arial"/>
          <w:b/>
          <w:color w:val="auto"/>
        </w:rPr>
        <w:fldChar w:fldCharType="begin"/>
      </w:r>
      <w:r w:rsidRPr="008802A6">
        <w:rPr>
          <w:rFonts w:cs="Arial"/>
          <w:color w:val="auto"/>
        </w:rPr>
        <w:instrText xml:space="preserve"> TOC \o "1-2" \h \z \u </w:instrText>
      </w:r>
      <w:r w:rsidRPr="008802A6">
        <w:rPr>
          <w:rFonts w:cs="Arial"/>
          <w:b/>
          <w:color w:val="auto"/>
        </w:rPr>
        <w:fldChar w:fldCharType="separate"/>
      </w:r>
      <w:hyperlink w:anchor="_Toc501614851" w:history="1">
        <w:r w:rsidR="00BF6C7D" w:rsidRPr="008802A6">
          <w:rPr>
            <w:rStyle w:val="Hyperlink"/>
            <w:rFonts w:cs="Arial"/>
            <w:noProof/>
            <w:color w:val="auto"/>
          </w:rPr>
          <w:t>Workplace Behaviour - Where is the Line?</w:t>
        </w:r>
        <w:r w:rsidR="00BF6C7D" w:rsidRPr="008802A6">
          <w:rPr>
            <w:rFonts w:cs="Arial"/>
            <w:noProof/>
            <w:webHidden/>
            <w:color w:val="auto"/>
          </w:rPr>
          <w:tab/>
        </w:r>
      </w:hyperlink>
      <w:r w:rsidR="00F3255E">
        <w:rPr>
          <w:rFonts w:cs="Arial"/>
          <w:noProof/>
          <w:color w:val="auto"/>
        </w:rPr>
        <w:t>3</w:t>
      </w:r>
    </w:p>
    <w:p w:rsidR="00BF6C7D" w:rsidRPr="008802A6" w:rsidRDefault="00161C70">
      <w:pPr>
        <w:pStyle w:val="TOC2"/>
        <w:tabs>
          <w:tab w:val="right" w:leader="dot" w:pos="9193"/>
        </w:tabs>
        <w:rPr>
          <w:rFonts w:eastAsiaTheme="minorEastAsia" w:cs="Arial"/>
          <w:noProof/>
          <w:color w:val="auto"/>
          <w:sz w:val="22"/>
          <w:szCs w:val="22"/>
        </w:rPr>
      </w:pPr>
      <w:hyperlink w:anchor="_Toc501614852" w:history="1">
        <w:r w:rsidR="00EB0CB0">
          <w:rPr>
            <w:rStyle w:val="Hyperlink"/>
            <w:rFonts w:cs="Arial"/>
            <w:noProof/>
            <w:color w:val="auto"/>
          </w:rPr>
          <w:t>Racism,defining,</w:t>
        </w:r>
        <w:r w:rsidR="000906C5">
          <w:rPr>
            <w:rStyle w:val="Hyperlink"/>
            <w:rFonts w:cs="Arial"/>
            <w:noProof/>
            <w:color w:val="auto"/>
          </w:rPr>
          <w:t>recognising and dealing with it</w:t>
        </w:r>
        <w:r w:rsidR="00BF6C7D" w:rsidRPr="008802A6">
          <w:rPr>
            <w:rFonts w:cs="Arial"/>
            <w:noProof/>
            <w:webHidden/>
            <w:color w:val="auto"/>
          </w:rPr>
          <w:tab/>
        </w:r>
      </w:hyperlink>
      <w:r w:rsidR="00F3255E">
        <w:rPr>
          <w:rFonts w:cs="Arial"/>
          <w:noProof/>
          <w:color w:val="auto"/>
        </w:rPr>
        <w:t>3</w:t>
      </w:r>
    </w:p>
    <w:p w:rsidR="00BF6C7D" w:rsidRPr="008802A6" w:rsidRDefault="00161C70">
      <w:pPr>
        <w:pStyle w:val="TOC2"/>
        <w:tabs>
          <w:tab w:val="right" w:leader="dot" w:pos="9193"/>
        </w:tabs>
        <w:rPr>
          <w:rFonts w:eastAsiaTheme="minorEastAsia" w:cs="Arial"/>
          <w:noProof/>
          <w:color w:val="auto"/>
          <w:sz w:val="22"/>
          <w:szCs w:val="22"/>
        </w:rPr>
      </w:pPr>
      <w:hyperlink w:anchor="_Toc501614853" w:history="1">
        <w:r w:rsidR="00BF6C7D" w:rsidRPr="008802A6">
          <w:rPr>
            <w:rStyle w:val="Hyperlink"/>
            <w:rFonts w:cs="Arial"/>
            <w:noProof/>
            <w:color w:val="auto"/>
          </w:rPr>
          <w:t>Discrimination Law: Rights and Responsibilities</w:t>
        </w:r>
        <w:r w:rsidR="00BF6C7D" w:rsidRPr="008802A6">
          <w:rPr>
            <w:rFonts w:cs="Arial"/>
            <w:noProof/>
            <w:webHidden/>
            <w:color w:val="auto"/>
          </w:rPr>
          <w:tab/>
        </w:r>
      </w:hyperlink>
      <w:r w:rsidR="00F3255E">
        <w:rPr>
          <w:rFonts w:cs="Arial"/>
          <w:noProof/>
          <w:color w:val="auto"/>
        </w:rPr>
        <w:t>4</w:t>
      </w:r>
    </w:p>
    <w:p w:rsidR="00BF6C7D" w:rsidRPr="008802A6" w:rsidRDefault="00161C70">
      <w:pPr>
        <w:pStyle w:val="TOC2"/>
        <w:tabs>
          <w:tab w:val="right" w:leader="dot" w:pos="9193"/>
        </w:tabs>
        <w:rPr>
          <w:rFonts w:eastAsiaTheme="minorEastAsia" w:cs="Arial"/>
          <w:noProof/>
          <w:color w:val="auto"/>
          <w:sz w:val="22"/>
          <w:szCs w:val="22"/>
        </w:rPr>
      </w:pPr>
      <w:hyperlink w:anchor="_Toc501614854" w:history="1">
        <w:r w:rsidR="00BF6C7D" w:rsidRPr="008802A6">
          <w:rPr>
            <w:rStyle w:val="Hyperlink"/>
            <w:rFonts w:cs="Arial"/>
            <w:noProof/>
            <w:color w:val="auto"/>
          </w:rPr>
          <w:t>Young, old, in-between… Is your workplace age inclusive?</w:t>
        </w:r>
        <w:r w:rsidR="00BF6C7D" w:rsidRPr="008802A6">
          <w:rPr>
            <w:rFonts w:cs="Arial"/>
            <w:noProof/>
            <w:webHidden/>
            <w:color w:val="auto"/>
          </w:rPr>
          <w:tab/>
        </w:r>
      </w:hyperlink>
      <w:r w:rsidR="00F3255E">
        <w:rPr>
          <w:rFonts w:cs="Arial"/>
          <w:noProof/>
          <w:color w:val="auto"/>
        </w:rPr>
        <w:t>4</w:t>
      </w:r>
    </w:p>
    <w:p w:rsidR="00BF6C7D" w:rsidRPr="008802A6" w:rsidRDefault="00161C70">
      <w:pPr>
        <w:pStyle w:val="TOC2"/>
        <w:tabs>
          <w:tab w:val="right" w:leader="dot" w:pos="9193"/>
        </w:tabs>
        <w:rPr>
          <w:rFonts w:eastAsiaTheme="minorEastAsia" w:cs="Arial"/>
          <w:noProof/>
          <w:color w:val="auto"/>
          <w:sz w:val="22"/>
          <w:szCs w:val="22"/>
        </w:rPr>
      </w:pPr>
      <w:hyperlink w:anchor="_Toc501614855" w:history="1">
        <w:r w:rsidR="00BF6C7D" w:rsidRPr="008802A6">
          <w:rPr>
            <w:rStyle w:val="Hyperlink"/>
            <w:rFonts w:cs="Arial"/>
            <w:noProof/>
            <w:color w:val="auto"/>
          </w:rPr>
          <w:t>Disability Awareness – Is your workplace disability ready?</w:t>
        </w:r>
        <w:r w:rsidR="00BF6C7D" w:rsidRPr="008802A6">
          <w:rPr>
            <w:rFonts w:cs="Arial"/>
            <w:noProof/>
            <w:webHidden/>
            <w:color w:val="auto"/>
          </w:rPr>
          <w:tab/>
        </w:r>
      </w:hyperlink>
      <w:r w:rsidR="00F3255E">
        <w:rPr>
          <w:rFonts w:cs="Arial"/>
          <w:noProof/>
          <w:color w:val="auto"/>
        </w:rPr>
        <w:t>5</w:t>
      </w:r>
    </w:p>
    <w:p w:rsidR="00F3255E" w:rsidRDefault="00F3255E" w:rsidP="00F3255E">
      <w:pPr>
        <w:ind w:left="240"/>
        <w:rPr>
          <w:rFonts w:cs="Arial"/>
          <w:color w:val="auto"/>
        </w:rPr>
      </w:pPr>
      <w:r>
        <w:rPr>
          <w:rFonts w:cs="Arial"/>
          <w:color w:val="auto"/>
        </w:rPr>
        <w:t xml:space="preserve">Sexual Harassment what it is, what it's not and what to do about it </w:t>
      </w:r>
      <w:r w:rsidRPr="008802A6">
        <w:rPr>
          <w:rFonts w:cs="Arial"/>
          <w:color w:val="auto"/>
        </w:rPr>
        <w:t>…………………………………………………………………</w:t>
      </w:r>
      <w:r>
        <w:rPr>
          <w:rFonts w:cs="Arial"/>
          <w:color w:val="auto"/>
        </w:rPr>
        <w:t>……………………………..6</w:t>
      </w:r>
    </w:p>
    <w:p w:rsidR="00FC6FC0" w:rsidRPr="00F3255E" w:rsidRDefault="00161C70" w:rsidP="00FC6FC0">
      <w:pPr>
        <w:pStyle w:val="TOC2"/>
        <w:tabs>
          <w:tab w:val="right" w:leader="dot" w:pos="9193"/>
        </w:tabs>
        <w:rPr>
          <w:rFonts w:cs="Arial"/>
          <w:noProof/>
          <w:color w:val="auto"/>
        </w:rPr>
      </w:pPr>
      <w:hyperlink w:anchor="_Toc501614856" w:history="1">
        <w:r w:rsidR="00FC6FC0" w:rsidRPr="008802A6">
          <w:rPr>
            <w:rStyle w:val="Hyperlink"/>
            <w:rFonts w:cs="Arial"/>
            <w:noProof/>
            <w:color w:val="auto"/>
          </w:rPr>
          <w:t>Workplace Support Contact Officer Training</w:t>
        </w:r>
        <w:r w:rsidR="00FC6FC0" w:rsidRPr="008802A6">
          <w:rPr>
            <w:rFonts w:cs="Arial"/>
            <w:noProof/>
            <w:webHidden/>
            <w:color w:val="auto"/>
          </w:rPr>
          <w:tab/>
        </w:r>
      </w:hyperlink>
      <w:r w:rsidR="00FC6FC0">
        <w:rPr>
          <w:rFonts w:cs="Arial"/>
          <w:noProof/>
          <w:color w:val="auto"/>
        </w:rPr>
        <w:t>7</w:t>
      </w:r>
    </w:p>
    <w:p w:rsidR="00BF6C7D" w:rsidRPr="008802A6" w:rsidRDefault="00161C70">
      <w:pPr>
        <w:pStyle w:val="TOC2"/>
        <w:tabs>
          <w:tab w:val="right" w:leader="dot" w:pos="9193"/>
        </w:tabs>
        <w:rPr>
          <w:rFonts w:eastAsiaTheme="minorEastAsia" w:cs="Arial"/>
          <w:noProof/>
          <w:color w:val="auto"/>
          <w:sz w:val="22"/>
          <w:szCs w:val="22"/>
        </w:rPr>
      </w:pPr>
      <w:hyperlink w:anchor="_Toc501614857" w:history="1">
        <w:r w:rsidR="00822C47" w:rsidRPr="008802A6">
          <w:rPr>
            <w:rStyle w:val="Hyperlink"/>
            <w:rFonts w:cs="Arial"/>
            <w:noProof/>
            <w:color w:val="auto"/>
          </w:rPr>
          <w:t>Workplace Support Contact Officer Refresher</w:t>
        </w:r>
        <w:r w:rsidR="00BF6C7D" w:rsidRPr="008802A6">
          <w:rPr>
            <w:rFonts w:cs="Arial"/>
            <w:noProof/>
            <w:webHidden/>
            <w:color w:val="auto"/>
          </w:rPr>
          <w:tab/>
        </w:r>
      </w:hyperlink>
      <w:r w:rsidR="00F3255E">
        <w:rPr>
          <w:rFonts w:cs="Arial"/>
          <w:noProof/>
          <w:color w:val="auto"/>
        </w:rPr>
        <w:t>7</w:t>
      </w:r>
    </w:p>
    <w:p w:rsidR="00BF6C7D" w:rsidRDefault="00161C70">
      <w:pPr>
        <w:pStyle w:val="TOC2"/>
        <w:tabs>
          <w:tab w:val="right" w:leader="dot" w:pos="9193"/>
        </w:tabs>
        <w:rPr>
          <w:rFonts w:cs="Arial"/>
          <w:noProof/>
          <w:color w:val="auto"/>
        </w:rPr>
      </w:pPr>
      <w:hyperlink w:anchor="_Toc501614858" w:history="1">
        <w:r w:rsidR="00BF6C7D" w:rsidRPr="008802A6">
          <w:rPr>
            <w:rStyle w:val="Hyperlink"/>
            <w:rFonts w:cs="Arial"/>
            <w:noProof/>
            <w:color w:val="auto"/>
          </w:rPr>
          <w:t>Workp</w:t>
        </w:r>
        <w:r w:rsidR="00822C47" w:rsidRPr="008802A6">
          <w:rPr>
            <w:rStyle w:val="Hyperlink"/>
            <w:rFonts w:cs="Arial"/>
            <w:noProof/>
            <w:color w:val="auto"/>
          </w:rPr>
          <w:t>lace Support Contact Officer Network Meeting</w:t>
        </w:r>
        <w:r w:rsidR="00CE1633" w:rsidRPr="008802A6">
          <w:rPr>
            <w:rFonts w:cs="Arial"/>
            <w:noProof/>
            <w:webHidden/>
            <w:color w:val="auto"/>
          </w:rPr>
          <w:tab/>
        </w:r>
      </w:hyperlink>
      <w:r w:rsidR="00F3255E">
        <w:rPr>
          <w:rFonts w:cs="Arial"/>
          <w:noProof/>
          <w:color w:val="auto"/>
        </w:rPr>
        <w:t>8</w:t>
      </w:r>
    </w:p>
    <w:p w:rsidR="00CE1633" w:rsidRPr="008802A6" w:rsidRDefault="00CE1633" w:rsidP="00CB1ABD">
      <w:pPr>
        <w:ind w:left="240"/>
        <w:rPr>
          <w:rFonts w:cs="Arial"/>
          <w:color w:val="auto"/>
        </w:rPr>
      </w:pPr>
      <w:r w:rsidRPr="008802A6">
        <w:rPr>
          <w:rFonts w:cs="Arial"/>
          <w:color w:val="auto"/>
        </w:rPr>
        <w:t>Managers supporting Workplace Support Off</w:t>
      </w:r>
      <w:r w:rsidR="00790B94" w:rsidRPr="008802A6">
        <w:rPr>
          <w:rFonts w:cs="Arial"/>
          <w:color w:val="auto"/>
        </w:rPr>
        <w:t>icer Contact</w:t>
      </w:r>
      <w:r w:rsidR="00822C47" w:rsidRPr="008802A6">
        <w:rPr>
          <w:rFonts w:cs="Arial"/>
          <w:color w:val="auto"/>
        </w:rPr>
        <w:t xml:space="preserve"> Officer</w:t>
      </w:r>
      <w:r w:rsidR="00790B94" w:rsidRPr="008802A6">
        <w:rPr>
          <w:rFonts w:cs="Arial"/>
          <w:color w:val="auto"/>
        </w:rPr>
        <w:t xml:space="preserve"> ……………………</w:t>
      </w:r>
      <w:r w:rsidR="006A2232" w:rsidRPr="008802A6">
        <w:rPr>
          <w:rFonts w:cs="Arial"/>
          <w:color w:val="auto"/>
        </w:rPr>
        <w:t>……</w:t>
      </w:r>
      <w:r w:rsidR="00822C47" w:rsidRPr="008802A6">
        <w:rPr>
          <w:rFonts w:cs="Arial"/>
          <w:color w:val="auto"/>
        </w:rPr>
        <w:t>……………</w:t>
      </w:r>
      <w:r w:rsidR="00F3255E">
        <w:rPr>
          <w:rFonts w:cs="Arial"/>
          <w:color w:val="auto"/>
        </w:rPr>
        <w:t>……………………………………………….............8</w:t>
      </w:r>
    </w:p>
    <w:p w:rsidR="00A7011F" w:rsidRPr="008802A6" w:rsidRDefault="00A7011F" w:rsidP="00CE1633">
      <w:pPr>
        <w:ind w:left="240"/>
        <w:rPr>
          <w:rFonts w:cs="Arial"/>
          <w:color w:val="auto"/>
        </w:rPr>
      </w:pPr>
      <w:r w:rsidRPr="008802A6">
        <w:rPr>
          <w:rFonts w:cs="Arial"/>
          <w:color w:val="auto"/>
        </w:rPr>
        <w:t>Recruitment and Sel</w:t>
      </w:r>
      <w:r w:rsidR="00822C47" w:rsidRPr="008802A6">
        <w:rPr>
          <w:rFonts w:cs="Arial"/>
          <w:color w:val="auto"/>
        </w:rPr>
        <w:t>ection………</w:t>
      </w:r>
      <w:r w:rsidR="00F3255E">
        <w:rPr>
          <w:rFonts w:cs="Arial"/>
          <w:color w:val="auto"/>
        </w:rPr>
        <w:t>…………………………………………………………9</w:t>
      </w:r>
    </w:p>
    <w:p w:rsidR="00BF6C7D" w:rsidRPr="008802A6" w:rsidRDefault="00161C70">
      <w:pPr>
        <w:pStyle w:val="TOC2"/>
        <w:tabs>
          <w:tab w:val="right" w:leader="dot" w:pos="9193"/>
        </w:tabs>
        <w:rPr>
          <w:rFonts w:eastAsiaTheme="minorEastAsia" w:cs="Arial"/>
          <w:noProof/>
          <w:color w:val="auto"/>
          <w:sz w:val="22"/>
          <w:szCs w:val="22"/>
        </w:rPr>
      </w:pPr>
      <w:hyperlink w:anchor="_Toc501614859" w:history="1">
        <w:r w:rsidR="00BF6C7D" w:rsidRPr="008802A6">
          <w:rPr>
            <w:rStyle w:val="Hyperlink"/>
            <w:rFonts w:cs="Arial"/>
            <w:noProof/>
            <w:color w:val="auto"/>
          </w:rPr>
          <w:t>Addressing and preventing discrimination and harassment in the workplace for managers and supervisors</w:t>
        </w:r>
        <w:r w:rsidR="00BF6C7D" w:rsidRPr="008802A6">
          <w:rPr>
            <w:rFonts w:cs="Arial"/>
            <w:noProof/>
            <w:webHidden/>
            <w:color w:val="auto"/>
          </w:rPr>
          <w:tab/>
        </w:r>
      </w:hyperlink>
      <w:r w:rsidR="00F3255E">
        <w:rPr>
          <w:rFonts w:cs="Arial"/>
          <w:noProof/>
          <w:color w:val="auto"/>
        </w:rPr>
        <w:t>10</w:t>
      </w:r>
    </w:p>
    <w:p w:rsidR="00D53AA3" w:rsidRPr="008802A6" w:rsidRDefault="00B42E8E" w:rsidP="00D53AA3">
      <w:pPr>
        <w:pStyle w:val="Tabletext"/>
        <w:rPr>
          <w:rFonts w:cs="Arial"/>
          <w:color w:val="auto"/>
        </w:rPr>
      </w:pPr>
      <w:r w:rsidRPr="008802A6">
        <w:rPr>
          <w:rFonts w:cs="Arial"/>
          <w:color w:val="auto"/>
        </w:rPr>
        <w:fldChar w:fldCharType="end"/>
      </w:r>
    </w:p>
    <w:p w:rsidR="009727C9" w:rsidRPr="008802A6" w:rsidRDefault="009727C9" w:rsidP="004500F4">
      <w:pPr>
        <w:spacing w:after="0" w:line="240" w:lineRule="auto"/>
        <w:rPr>
          <w:rFonts w:cs="Arial"/>
          <w:b/>
          <w:color w:val="auto"/>
        </w:rPr>
      </w:pPr>
    </w:p>
    <w:p w:rsidR="008802A6" w:rsidRDefault="008802A6">
      <w:pPr>
        <w:spacing w:after="0" w:line="240" w:lineRule="auto"/>
        <w:rPr>
          <w:rFonts w:cs="Arial"/>
          <w:sz w:val="40"/>
          <w:szCs w:val="40"/>
        </w:rPr>
      </w:pPr>
      <w:bookmarkStart w:id="1" w:name="_Toc471197742"/>
      <w:bookmarkStart w:id="2" w:name="_Toc501614851"/>
      <w:bookmarkStart w:id="3" w:name="_Toc471197747"/>
      <w:r>
        <w:br w:type="page"/>
      </w:r>
    </w:p>
    <w:p w:rsidR="00DD7295" w:rsidRPr="008457A0" w:rsidRDefault="005304FA" w:rsidP="00BF6C7D">
      <w:pPr>
        <w:pStyle w:val="Heading2"/>
      </w:pPr>
      <w:r w:rsidRPr="007E4EF4">
        <w:rPr>
          <w:noProof/>
          <w:color w:val="004F50"/>
        </w:rPr>
        <w:drawing>
          <wp:anchor distT="0" distB="0" distL="114300" distR="114300" simplePos="0" relativeHeight="251667456" behindDoc="1" locked="0" layoutInCell="1" allowOverlap="1" wp14:anchorId="22B9EEAB" wp14:editId="5205D1EA">
            <wp:simplePos x="0" y="0"/>
            <wp:positionH relativeFrom="rightMargin">
              <wp:align>left</wp:align>
            </wp:positionH>
            <wp:positionV relativeFrom="paragraph">
              <wp:posOffset>-130175</wp:posOffset>
            </wp:positionV>
            <wp:extent cx="963456" cy="957532"/>
            <wp:effectExtent l="0" t="0" r="825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7C1B37" w:rsidRPr="008802A6">
        <w:rPr>
          <w:color w:val="auto"/>
        </w:rPr>
        <w:t xml:space="preserve">Workplace Behaviour - </w:t>
      </w:r>
      <w:r w:rsidR="00DD7295" w:rsidRPr="008802A6">
        <w:rPr>
          <w:color w:val="auto"/>
        </w:rPr>
        <w:t>Where is the Line?</w:t>
      </w:r>
      <w:bookmarkEnd w:id="1"/>
      <w:bookmarkEnd w:id="2"/>
      <w:r w:rsidR="00BD31A9" w:rsidRPr="008802A6">
        <w:rPr>
          <w:color w:val="auto"/>
        </w:rPr>
        <w:t xml:space="preserve"> </w:t>
      </w:r>
    </w:p>
    <w:p w:rsidR="00C431DA" w:rsidRPr="008802A6" w:rsidRDefault="001D7C5C" w:rsidP="00332CAA">
      <w:pPr>
        <w:rPr>
          <w:rFonts w:cs="Arial"/>
          <w:color w:val="auto"/>
          <w:lang w:val="en-US"/>
        </w:rPr>
      </w:pPr>
      <w:r w:rsidRPr="008802A6">
        <w:rPr>
          <w:rFonts w:cs="Arial"/>
          <w:color w:val="auto"/>
        </w:rPr>
        <w:t>M</w:t>
      </w:r>
      <w:r w:rsidR="00DD7295" w:rsidRPr="008802A6">
        <w:rPr>
          <w:rFonts w:cs="Arial"/>
          <w:color w:val="auto"/>
        </w:rPr>
        <w:t>any people are</w:t>
      </w:r>
      <w:r w:rsidR="00041DDF" w:rsidRPr="008802A6">
        <w:rPr>
          <w:rFonts w:cs="Arial"/>
          <w:color w:val="auto"/>
        </w:rPr>
        <w:t xml:space="preserve"> struggling to know what </w:t>
      </w:r>
      <w:r w:rsidR="00CB1ABD" w:rsidRPr="008802A6">
        <w:rPr>
          <w:rFonts w:cs="Arial"/>
          <w:color w:val="auto"/>
        </w:rPr>
        <w:t>appropriate workplace behaviour is</w:t>
      </w:r>
      <w:r w:rsidR="00BF21DC" w:rsidRPr="008802A6">
        <w:rPr>
          <w:rFonts w:cs="Arial"/>
          <w:color w:val="auto"/>
        </w:rPr>
        <w:t>.</w:t>
      </w:r>
      <w:r w:rsidR="0005140A" w:rsidRPr="008802A6">
        <w:rPr>
          <w:rFonts w:cs="Arial"/>
          <w:color w:val="auto"/>
        </w:rPr>
        <w:t xml:space="preserve"> This course is </w:t>
      </w:r>
      <w:r w:rsidR="0005140A" w:rsidRPr="009022EA">
        <w:rPr>
          <w:rFonts w:cs="Arial"/>
          <w:color w:val="auto"/>
        </w:rPr>
        <w:t>recommended</w:t>
      </w:r>
      <w:r w:rsidR="0005140A" w:rsidRPr="008802A6">
        <w:rPr>
          <w:rFonts w:cs="Arial"/>
          <w:color w:val="auto"/>
        </w:rPr>
        <w:t xml:space="preserve"> for everyone in organisations that may need reminders about workplace behaviour, the course</w:t>
      </w:r>
      <w:r w:rsidR="0005140A" w:rsidRPr="008802A6">
        <w:rPr>
          <w:rFonts w:cs="Arial"/>
          <w:color w:val="auto"/>
          <w:lang w:val="en-US"/>
        </w:rPr>
        <w:t xml:space="preserve"> includes activities.</w:t>
      </w:r>
    </w:p>
    <w:p w:rsidR="006701F5" w:rsidRPr="008802A6" w:rsidRDefault="002873F4" w:rsidP="00A46067">
      <w:pPr>
        <w:rPr>
          <w:rFonts w:cs="Arial"/>
          <w:b/>
          <w:color w:val="auto"/>
        </w:rPr>
      </w:pPr>
      <w:r w:rsidRPr="008802A6">
        <w:rPr>
          <w:rFonts w:eastAsia="Arial Unicode MS" w:cs="Arial"/>
          <w:b/>
          <w:color w:val="auto"/>
        </w:rPr>
        <w:t xml:space="preserve">This </w:t>
      </w:r>
      <w:r w:rsidR="00BD31A9" w:rsidRPr="008802A6">
        <w:rPr>
          <w:rFonts w:eastAsia="Arial Unicode MS" w:cs="Arial"/>
          <w:b/>
          <w:color w:val="auto"/>
        </w:rPr>
        <w:t>2</w:t>
      </w:r>
      <w:r w:rsidR="005C2258" w:rsidRPr="008802A6">
        <w:rPr>
          <w:rFonts w:eastAsia="Arial Unicode MS" w:cs="Arial"/>
          <w:b/>
          <w:color w:val="auto"/>
        </w:rPr>
        <w:t>.5</w:t>
      </w:r>
      <w:r w:rsidR="00BD31A9" w:rsidRPr="008802A6">
        <w:rPr>
          <w:rFonts w:eastAsia="Arial Unicode MS" w:cs="Arial"/>
          <w:b/>
          <w:color w:val="auto"/>
        </w:rPr>
        <w:t xml:space="preserve"> x </w:t>
      </w:r>
      <w:r w:rsidR="00DD7295" w:rsidRPr="008802A6">
        <w:rPr>
          <w:rFonts w:eastAsia="Arial Unicode MS" w:cs="Arial"/>
          <w:b/>
          <w:color w:val="auto"/>
        </w:rPr>
        <w:t xml:space="preserve">hour course will </w:t>
      </w:r>
      <w:r w:rsidRPr="008802A6">
        <w:rPr>
          <w:rFonts w:cs="Arial"/>
          <w:b/>
          <w:color w:val="auto"/>
        </w:rPr>
        <w:t>cover:</w:t>
      </w:r>
    </w:p>
    <w:p w:rsidR="00C8171A" w:rsidRPr="004500F4" w:rsidRDefault="00C8171A" w:rsidP="00C8171A">
      <w:pPr>
        <w:pStyle w:val="ListParagraph"/>
        <w:numPr>
          <w:ilvl w:val="0"/>
          <w:numId w:val="34"/>
        </w:numPr>
        <w:rPr>
          <w:rFonts w:cs="Arial"/>
          <w:b/>
        </w:rPr>
      </w:pPr>
      <w:r w:rsidRPr="004500F4">
        <w:rPr>
          <w:rFonts w:cs="Arial"/>
          <w:color w:val="auto"/>
        </w:rPr>
        <w:t xml:space="preserve">An overview of the </w:t>
      </w:r>
      <w:r w:rsidRPr="004500F4">
        <w:rPr>
          <w:rFonts w:cs="Arial"/>
          <w:i/>
          <w:color w:val="000000" w:themeColor="text1"/>
        </w:rPr>
        <w:t xml:space="preserve">Anti-Discrimination </w:t>
      </w:r>
      <w:r>
        <w:rPr>
          <w:rFonts w:cs="Arial"/>
          <w:i/>
          <w:color w:val="000000" w:themeColor="text1"/>
        </w:rPr>
        <w:t xml:space="preserve">Act 1998 </w:t>
      </w:r>
      <w:r w:rsidRPr="000B759E">
        <w:rPr>
          <w:rFonts w:cs="Arial"/>
          <w:color w:val="auto"/>
        </w:rPr>
        <w:t>Tas</w:t>
      </w:r>
      <w:r>
        <w:rPr>
          <w:rFonts w:cs="Arial"/>
          <w:i/>
          <w:color w:val="auto"/>
        </w:rPr>
        <w:t xml:space="preserve"> </w:t>
      </w:r>
    </w:p>
    <w:p w:rsidR="00C8171A" w:rsidRPr="00AC5E98" w:rsidRDefault="00C8171A" w:rsidP="00C8171A">
      <w:pPr>
        <w:pStyle w:val="ListParagraph"/>
        <w:numPr>
          <w:ilvl w:val="0"/>
          <w:numId w:val="34"/>
        </w:numPr>
        <w:rPr>
          <w:rFonts w:cs="Arial"/>
          <w:b/>
        </w:rPr>
      </w:pPr>
      <w:r w:rsidRPr="004500F4">
        <w:rPr>
          <w:rFonts w:cs="Arial"/>
          <w:color w:val="auto"/>
        </w:rPr>
        <w:t>What does discrimination mean</w:t>
      </w:r>
    </w:p>
    <w:p w:rsidR="00C8171A" w:rsidRPr="004500F4" w:rsidRDefault="00C8171A" w:rsidP="00C8171A">
      <w:pPr>
        <w:pStyle w:val="ListParagraph"/>
        <w:numPr>
          <w:ilvl w:val="0"/>
          <w:numId w:val="34"/>
        </w:numPr>
        <w:rPr>
          <w:rFonts w:cs="Arial"/>
          <w:b/>
        </w:rPr>
      </w:pPr>
      <w:r>
        <w:rPr>
          <w:rFonts w:cs="Arial"/>
          <w:color w:val="auto"/>
        </w:rPr>
        <w:t>Respectful workplaces</w:t>
      </w:r>
    </w:p>
    <w:p w:rsidR="00C8171A" w:rsidRPr="004500F4" w:rsidRDefault="00C8171A" w:rsidP="00C8171A">
      <w:pPr>
        <w:pStyle w:val="ListParagraph"/>
        <w:numPr>
          <w:ilvl w:val="0"/>
          <w:numId w:val="34"/>
        </w:numPr>
        <w:rPr>
          <w:rFonts w:cs="Arial"/>
          <w:color w:val="auto"/>
        </w:rPr>
      </w:pPr>
      <w:r w:rsidRPr="004500F4">
        <w:rPr>
          <w:rFonts w:cs="Arial"/>
          <w:color w:val="auto"/>
        </w:rPr>
        <w:t>The role of Equal Opportunity Tasmania</w:t>
      </w:r>
    </w:p>
    <w:p w:rsidR="00DD7295" w:rsidRPr="008802A6" w:rsidRDefault="00DD7295" w:rsidP="006701F5">
      <w:pPr>
        <w:pStyle w:val="ListParagraph"/>
        <w:numPr>
          <w:ilvl w:val="0"/>
          <w:numId w:val="34"/>
        </w:numPr>
        <w:rPr>
          <w:rFonts w:cs="Arial"/>
          <w:color w:val="auto"/>
        </w:rPr>
      </w:pPr>
      <w:r w:rsidRPr="008802A6">
        <w:rPr>
          <w:rFonts w:cs="Arial"/>
          <w:color w:val="auto"/>
        </w:rPr>
        <w:t>What is their pers</w:t>
      </w:r>
      <w:r w:rsidR="0005140A" w:rsidRPr="008802A6">
        <w:rPr>
          <w:rFonts w:cs="Arial"/>
          <w:color w:val="auto"/>
        </w:rPr>
        <w:t>onal 'below-the-line' behaviour</w:t>
      </w:r>
      <w:r w:rsidRPr="008802A6">
        <w:rPr>
          <w:rFonts w:cs="Arial"/>
          <w:color w:val="auto"/>
        </w:rPr>
        <w:t xml:space="preserve"> </w:t>
      </w:r>
    </w:p>
    <w:p w:rsidR="00DD7295" w:rsidRPr="008802A6" w:rsidRDefault="00DD7295" w:rsidP="006701F5">
      <w:pPr>
        <w:pStyle w:val="ListParagraph"/>
        <w:numPr>
          <w:ilvl w:val="0"/>
          <w:numId w:val="34"/>
        </w:numPr>
        <w:rPr>
          <w:rFonts w:cs="Arial"/>
          <w:color w:val="auto"/>
        </w:rPr>
      </w:pPr>
      <w:r w:rsidRPr="008802A6">
        <w:rPr>
          <w:rFonts w:cs="Arial"/>
          <w:color w:val="auto"/>
        </w:rPr>
        <w:t>What is their work</w:t>
      </w:r>
      <w:r w:rsidR="0005140A" w:rsidRPr="008802A6">
        <w:rPr>
          <w:rFonts w:cs="Arial"/>
          <w:color w:val="auto"/>
        </w:rPr>
        <w:t>place's below-the-line behaviour</w:t>
      </w:r>
      <w:r w:rsidRPr="008802A6">
        <w:rPr>
          <w:rFonts w:cs="Arial"/>
          <w:color w:val="auto"/>
        </w:rPr>
        <w:t xml:space="preserve"> </w:t>
      </w:r>
    </w:p>
    <w:p w:rsidR="00DD7295" w:rsidRPr="008802A6" w:rsidRDefault="00DD7295" w:rsidP="006701F5">
      <w:pPr>
        <w:pStyle w:val="ListParagraph"/>
        <w:numPr>
          <w:ilvl w:val="0"/>
          <w:numId w:val="34"/>
        </w:numPr>
        <w:rPr>
          <w:rFonts w:cs="Arial"/>
          <w:color w:val="auto"/>
        </w:rPr>
      </w:pPr>
      <w:r w:rsidRPr="008802A6">
        <w:rPr>
          <w:rFonts w:cs="Arial"/>
          <w:color w:val="auto"/>
        </w:rPr>
        <w:t xml:space="preserve">How to proactively avoid crossing the workplace line, and </w:t>
      </w:r>
    </w:p>
    <w:p w:rsidR="0005140A" w:rsidRPr="00C8171A" w:rsidRDefault="00DD7295" w:rsidP="00C8171A">
      <w:pPr>
        <w:pStyle w:val="ListParagraph"/>
        <w:numPr>
          <w:ilvl w:val="0"/>
          <w:numId w:val="34"/>
        </w:numPr>
        <w:rPr>
          <w:rFonts w:cs="Arial"/>
          <w:color w:val="auto"/>
        </w:rPr>
      </w:pPr>
      <w:r w:rsidRPr="008802A6">
        <w:rPr>
          <w:rFonts w:cs="Arial"/>
          <w:color w:val="auto"/>
        </w:rPr>
        <w:t>Positive steps t</w:t>
      </w:r>
      <w:r w:rsidR="0005140A" w:rsidRPr="008802A6">
        <w:rPr>
          <w:rFonts w:cs="Arial"/>
          <w:color w:val="auto"/>
        </w:rPr>
        <w:t>o take when the line is crossed</w:t>
      </w:r>
    </w:p>
    <w:p w:rsidR="00041DDF" w:rsidRPr="009022EA" w:rsidRDefault="00041DDF" w:rsidP="006701F5">
      <w:pPr>
        <w:pStyle w:val="ListParagraph"/>
        <w:numPr>
          <w:ilvl w:val="0"/>
          <w:numId w:val="34"/>
        </w:numPr>
        <w:rPr>
          <w:rFonts w:cs="Arial"/>
          <w:b/>
          <w:color w:val="auto"/>
        </w:rPr>
      </w:pPr>
      <w:bookmarkStart w:id="4" w:name="_Toc471197746"/>
      <w:r w:rsidRPr="009022EA">
        <w:rPr>
          <w:rFonts w:cs="Arial"/>
          <w:b/>
          <w:color w:val="auto"/>
          <w:lang w:val="en-US"/>
        </w:rPr>
        <w:t>I</w:t>
      </w:r>
      <w:r w:rsidR="00CB1ABD">
        <w:rPr>
          <w:rFonts w:cs="Arial"/>
          <w:b/>
          <w:color w:val="auto"/>
          <w:lang w:val="en-US"/>
        </w:rPr>
        <w:t xml:space="preserve">n house training </w:t>
      </w:r>
      <w:r w:rsidRPr="009022EA">
        <w:rPr>
          <w:rFonts w:cs="Arial"/>
          <w:b/>
          <w:color w:val="auto"/>
          <w:lang w:val="en-US"/>
        </w:rPr>
        <w:t xml:space="preserve">for your business or </w:t>
      </w:r>
      <w:proofErr w:type="spellStart"/>
      <w:r w:rsidRPr="009022EA">
        <w:rPr>
          <w:rFonts w:cs="Arial"/>
          <w:b/>
          <w:color w:val="auto"/>
          <w:lang w:val="en-US"/>
        </w:rPr>
        <w:t>organisation</w:t>
      </w:r>
      <w:proofErr w:type="spellEnd"/>
      <w:r w:rsidRPr="009022EA">
        <w:rPr>
          <w:rFonts w:cs="Arial"/>
          <w:b/>
          <w:color w:val="auto"/>
          <w:lang w:val="en-US"/>
        </w:rPr>
        <w:t xml:space="preserve"> $290 per hour </w:t>
      </w:r>
    </w:p>
    <w:p w:rsidR="00041DDF" w:rsidRPr="009022EA" w:rsidRDefault="00041DDF" w:rsidP="006701F5">
      <w:pPr>
        <w:pStyle w:val="ListParagraph"/>
        <w:numPr>
          <w:ilvl w:val="0"/>
          <w:numId w:val="34"/>
        </w:numPr>
        <w:rPr>
          <w:rFonts w:cs="Arial"/>
          <w:b/>
          <w:color w:val="auto"/>
        </w:rPr>
      </w:pPr>
      <w:r w:rsidRPr="009022EA">
        <w:rPr>
          <w:rFonts w:cs="Arial"/>
          <w:b/>
          <w:color w:val="auto"/>
        </w:rPr>
        <w:t>Group minimum of 4 x participants - maximum participants x 18</w:t>
      </w:r>
    </w:p>
    <w:p w:rsidR="00041DDF" w:rsidRPr="009022EA" w:rsidRDefault="00041DDF" w:rsidP="006701F5">
      <w:pPr>
        <w:pStyle w:val="ListParagraph"/>
        <w:numPr>
          <w:ilvl w:val="0"/>
          <w:numId w:val="34"/>
        </w:numPr>
        <w:rPr>
          <w:rFonts w:cs="Arial"/>
          <w:b/>
          <w:color w:val="auto"/>
        </w:rPr>
      </w:pPr>
      <w:r w:rsidRPr="009022EA">
        <w:rPr>
          <w:rFonts w:cs="Arial"/>
          <w:b/>
          <w:color w:val="auto"/>
        </w:rPr>
        <w:t xml:space="preserve">We provide resources and posters / brochures </w:t>
      </w:r>
    </w:p>
    <w:p w:rsidR="005D07C1" w:rsidRPr="00C8171A" w:rsidRDefault="005D07C1" w:rsidP="005D07C1">
      <w:pPr>
        <w:pStyle w:val="Heading2"/>
        <w:rPr>
          <w:color w:val="auto"/>
          <w:lang w:val="en-US"/>
        </w:rPr>
      </w:pPr>
      <w:r w:rsidRPr="00C8171A">
        <w:rPr>
          <w:color w:val="auto"/>
          <w:lang w:val="en-US"/>
        </w:rPr>
        <w:t xml:space="preserve">Racism – defining, </w:t>
      </w:r>
      <w:proofErr w:type="spellStart"/>
      <w:r w:rsidRPr="00C8171A">
        <w:rPr>
          <w:color w:val="auto"/>
          <w:lang w:val="en-US"/>
        </w:rPr>
        <w:t>recognising</w:t>
      </w:r>
      <w:proofErr w:type="spellEnd"/>
      <w:r w:rsidRPr="00C8171A">
        <w:rPr>
          <w:color w:val="auto"/>
          <w:lang w:val="en-US"/>
        </w:rPr>
        <w:t xml:space="preserve"> and dealing with it</w:t>
      </w:r>
    </w:p>
    <w:p w:rsidR="001656F9" w:rsidRPr="00CD05E3" w:rsidRDefault="005D07C1" w:rsidP="004307E7">
      <w:pPr>
        <w:rPr>
          <w:color w:val="auto"/>
          <w:lang w:val="en-US"/>
        </w:rPr>
      </w:pPr>
      <w:r w:rsidRPr="00CD05E3">
        <w:rPr>
          <w:color w:val="auto"/>
        </w:rPr>
        <w:t xml:space="preserve">Race is the basis of one’s identity; it defines who we are through our connections to language, cultural practices and beliefs, food, dance, religion, family, cultural and family obligations, history and place. Ignorance of these fundamentals can lead to negative stereotyping, prejudice and discrimination. This course will define and assist you to understand what racism is and how to recognise racist behaviours and attitudes; it will include discussion and activities on how to deal with racism. This course is </w:t>
      </w:r>
      <w:r w:rsidRPr="00CD05E3">
        <w:rPr>
          <w:iCs/>
          <w:color w:val="auto"/>
        </w:rPr>
        <w:t>recommended</w:t>
      </w:r>
      <w:r w:rsidRPr="00CD05E3">
        <w:rPr>
          <w:color w:val="auto"/>
        </w:rPr>
        <w:t xml:space="preserve"> for everyone and</w:t>
      </w:r>
      <w:r w:rsidRPr="00CD05E3">
        <w:rPr>
          <w:color w:val="auto"/>
          <w:lang w:val="en-US"/>
        </w:rPr>
        <w:t xml:space="preserve"> in</w:t>
      </w:r>
      <w:r w:rsidR="001656F9" w:rsidRPr="00CD05E3">
        <w:rPr>
          <w:color w:val="auto"/>
          <w:lang w:val="en-US"/>
        </w:rPr>
        <w:t>cludes activities</w:t>
      </w:r>
      <w:r w:rsidR="004307E7" w:rsidRPr="00CD05E3">
        <w:rPr>
          <w:color w:val="auto"/>
          <w:lang w:val="en-US"/>
        </w:rPr>
        <w:t>.</w:t>
      </w:r>
    </w:p>
    <w:p w:rsidR="004307E7" w:rsidRPr="008802A6" w:rsidRDefault="004307E7" w:rsidP="00A46067">
      <w:pPr>
        <w:rPr>
          <w:rFonts w:cs="Arial"/>
          <w:b/>
          <w:color w:val="auto"/>
        </w:rPr>
      </w:pPr>
      <w:r w:rsidRPr="008802A6">
        <w:rPr>
          <w:rFonts w:eastAsia="Arial Unicode MS" w:cs="Arial"/>
          <w:b/>
          <w:color w:val="auto"/>
        </w:rPr>
        <w:t xml:space="preserve">This </w:t>
      </w:r>
      <w:r w:rsidR="005304FA">
        <w:rPr>
          <w:rFonts w:eastAsia="Arial Unicode MS" w:cs="Arial"/>
          <w:b/>
          <w:color w:val="auto"/>
        </w:rPr>
        <w:t>3</w:t>
      </w:r>
      <w:r w:rsidRPr="008802A6">
        <w:rPr>
          <w:rFonts w:eastAsia="Arial Unicode MS" w:cs="Arial"/>
          <w:b/>
          <w:color w:val="auto"/>
        </w:rPr>
        <w:t xml:space="preserve"> x hour course will </w:t>
      </w:r>
      <w:r w:rsidRPr="008802A6">
        <w:rPr>
          <w:rFonts w:cs="Arial"/>
          <w:b/>
          <w:color w:val="auto"/>
        </w:rPr>
        <w:t>cover:</w:t>
      </w:r>
    </w:p>
    <w:p w:rsidR="004307E7" w:rsidRPr="004307E7" w:rsidRDefault="004307E7" w:rsidP="004307E7">
      <w:pPr>
        <w:pStyle w:val="ListParagraph"/>
        <w:rPr>
          <w:color w:val="auto"/>
        </w:rPr>
      </w:pPr>
      <w:r w:rsidRPr="004307E7">
        <w:rPr>
          <w:color w:val="auto"/>
        </w:rPr>
        <w:t>Define it – what racism looks like? And what racism sounds like?</w:t>
      </w:r>
    </w:p>
    <w:p w:rsidR="004307E7" w:rsidRPr="004307E7" w:rsidRDefault="004307E7" w:rsidP="004307E7">
      <w:pPr>
        <w:pStyle w:val="ListParagraph"/>
        <w:rPr>
          <w:color w:val="auto"/>
        </w:rPr>
      </w:pPr>
      <w:r w:rsidRPr="004307E7">
        <w:rPr>
          <w:color w:val="auto"/>
        </w:rPr>
        <w:t>Recognise it - Effects of racism on a person</w:t>
      </w:r>
    </w:p>
    <w:p w:rsidR="004307E7" w:rsidRPr="004307E7" w:rsidRDefault="004307E7" w:rsidP="004307E7">
      <w:pPr>
        <w:pStyle w:val="ListParagraph"/>
        <w:rPr>
          <w:color w:val="auto"/>
        </w:rPr>
      </w:pPr>
      <w:r w:rsidRPr="004307E7">
        <w:rPr>
          <w:color w:val="auto"/>
        </w:rPr>
        <w:t>Deal with it - How we can address racism?</w:t>
      </w:r>
    </w:p>
    <w:p w:rsidR="004307E7" w:rsidRPr="004307E7" w:rsidRDefault="004307E7" w:rsidP="004307E7">
      <w:pPr>
        <w:pStyle w:val="ListParagraph"/>
        <w:rPr>
          <w:color w:val="auto"/>
        </w:rPr>
      </w:pPr>
      <w:r w:rsidRPr="004307E7">
        <w:rPr>
          <w:color w:val="auto"/>
        </w:rPr>
        <w:t>Group Activity</w:t>
      </w:r>
    </w:p>
    <w:p w:rsidR="004307E7" w:rsidRPr="004307E7" w:rsidRDefault="004307E7" w:rsidP="004307E7">
      <w:pPr>
        <w:pStyle w:val="ListParagraph"/>
        <w:rPr>
          <w:color w:val="auto"/>
        </w:rPr>
      </w:pPr>
      <w:r w:rsidRPr="004307E7">
        <w:rPr>
          <w:color w:val="auto"/>
        </w:rPr>
        <w:t>What the law says about race discrimination</w:t>
      </w:r>
    </w:p>
    <w:p w:rsidR="004307E7" w:rsidRPr="004307E7" w:rsidRDefault="004307E7" w:rsidP="004307E7">
      <w:pPr>
        <w:pStyle w:val="ListParagraph"/>
        <w:rPr>
          <w:color w:val="auto"/>
        </w:rPr>
      </w:pPr>
      <w:r w:rsidRPr="004307E7">
        <w:rPr>
          <w:color w:val="auto"/>
        </w:rPr>
        <w:t>Benefits of a racially diverse workplace and society</w:t>
      </w:r>
    </w:p>
    <w:p w:rsidR="001656F9" w:rsidRPr="00CB1ABD" w:rsidRDefault="004307E7" w:rsidP="00CB1ABD">
      <w:pPr>
        <w:pStyle w:val="ListParagraph"/>
        <w:rPr>
          <w:color w:val="auto"/>
        </w:rPr>
      </w:pPr>
      <w:r w:rsidRPr="004307E7">
        <w:rPr>
          <w:color w:val="auto"/>
        </w:rPr>
        <w:t>Our shared human rights, responsibilities and actions for chang</w:t>
      </w:r>
      <w:r w:rsidR="00CD05E3">
        <w:rPr>
          <w:color w:val="auto"/>
        </w:rPr>
        <w:t>e</w:t>
      </w:r>
    </w:p>
    <w:p w:rsidR="00041DDF" w:rsidRPr="005304FA" w:rsidRDefault="00041DDF" w:rsidP="005304FA">
      <w:pPr>
        <w:pStyle w:val="ListParagraph"/>
        <w:rPr>
          <w:b/>
          <w:color w:val="auto"/>
        </w:rPr>
      </w:pPr>
      <w:r w:rsidRPr="005304FA">
        <w:rPr>
          <w:b/>
          <w:color w:val="auto"/>
          <w:lang w:val="en-US"/>
        </w:rPr>
        <w:t>I</w:t>
      </w:r>
      <w:r w:rsidR="00CD05E3" w:rsidRPr="005304FA">
        <w:rPr>
          <w:b/>
          <w:color w:val="auto"/>
          <w:lang w:val="en-US"/>
        </w:rPr>
        <w:t xml:space="preserve">n house training </w:t>
      </w:r>
      <w:r w:rsidRPr="005304FA">
        <w:rPr>
          <w:b/>
          <w:color w:val="auto"/>
          <w:lang w:val="en-US"/>
        </w:rPr>
        <w:t xml:space="preserve">for your business or </w:t>
      </w:r>
      <w:proofErr w:type="spellStart"/>
      <w:r w:rsidRPr="005304FA">
        <w:rPr>
          <w:b/>
          <w:color w:val="auto"/>
          <w:lang w:val="en-US"/>
        </w:rPr>
        <w:t>organisation</w:t>
      </w:r>
      <w:proofErr w:type="spellEnd"/>
      <w:r w:rsidRPr="005304FA">
        <w:rPr>
          <w:b/>
          <w:color w:val="auto"/>
          <w:lang w:val="en-US"/>
        </w:rPr>
        <w:t xml:space="preserve"> $290 per hour </w:t>
      </w:r>
    </w:p>
    <w:p w:rsidR="00041DDF" w:rsidRPr="005304FA" w:rsidRDefault="00041DDF" w:rsidP="005304FA">
      <w:pPr>
        <w:pStyle w:val="ListParagraph"/>
        <w:rPr>
          <w:b/>
          <w:color w:val="auto"/>
        </w:rPr>
      </w:pPr>
      <w:r w:rsidRPr="005304FA">
        <w:rPr>
          <w:b/>
          <w:color w:val="auto"/>
        </w:rPr>
        <w:t>Group minimum of 4 x participants - maximum participants x 18</w:t>
      </w:r>
    </w:p>
    <w:p w:rsidR="00041DDF" w:rsidRPr="005304FA" w:rsidRDefault="00041DDF" w:rsidP="005304FA">
      <w:pPr>
        <w:pStyle w:val="ListParagraph"/>
        <w:rPr>
          <w:b/>
          <w:color w:val="auto"/>
        </w:rPr>
      </w:pPr>
      <w:r w:rsidRPr="005304FA">
        <w:rPr>
          <w:b/>
          <w:color w:val="auto"/>
        </w:rPr>
        <w:t xml:space="preserve">We provide resources and posters / brochures </w:t>
      </w:r>
    </w:p>
    <w:p w:rsidR="00477B07" w:rsidRDefault="00477B07" w:rsidP="004500F4">
      <w:pPr>
        <w:spacing w:after="0" w:line="240" w:lineRule="auto"/>
        <w:rPr>
          <w:rFonts w:cs="Arial"/>
          <w:color w:val="auto"/>
          <w:sz w:val="40"/>
          <w:szCs w:val="40"/>
        </w:rPr>
      </w:pPr>
      <w:bookmarkStart w:id="5" w:name="_Toc471197743"/>
      <w:bookmarkEnd w:id="4"/>
    </w:p>
    <w:p w:rsidR="004500F4" w:rsidRPr="00CB1ABD" w:rsidRDefault="005304FA" w:rsidP="004500F4">
      <w:pPr>
        <w:spacing w:after="0" w:line="240" w:lineRule="auto"/>
        <w:rPr>
          <w:rFonts w:cs="Arial"/>
          <w:color w:val="auto"/>
          <w:sz w:val="40"/>
          <w:szCs w:val="40"/>
        </w:rPr>
      </w:pPr>
      <w:r w:rsidRPr="004500F4">
        <w:rPr>
          <w:noProof/>
        </w:rPr>
        <w:drawing>
          <wp:anchor distT="0" distB="0" distL="114300" distR="114300" simplePos="0" relativeHeight="251665408" behindDoc="1" locked="0" layoutInCell="1" allowOverlap="1" wp14:anchorId="3D8F1A19" wp14:editId="35E903BB">
            <wp:simplePos x="0" y="0"/>
            <wp:positionH relativeFrom="rightMargin">
              <wp:align>left</wp:align>
            </wp:positionH>
            <wp:positionV relativeFrom="paragraph">
              <wp:posOffset>-159385</wp:posOffset>
            </wp:positionV>
            <wp:extent cx="963456" cy="957532"/>
            <wp:effectExtent l="0" t="0" r="8255"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4500F4" w:rsidRPr="009022EA">
        <w:rPr>
          <w:rFonts w:cs="Arial"/>
          <w:color w:val="auto"/>
          <w:sz w:val="40"/>
          <w:szCs w:val="40"/>
        </w:rPr>
        <w:t>Discrimination Law: Rights and Responsibilities</w:t>
      </w:r>
    </w:p>
    <w:p w:rsidR="004500F4" w:rsidRPr="009022EA" w:rsidRDefault="004500F4" w:rsidP="002873F4">
      <w:pPr>
        <w:pStyle w:val="ListParagraph"/>
        <w:numPr>
          <w:ilvl w:val="0"/>
          <w:numId w:val="0"/>
        </w:numPr>
        <w:ind w:left="360"/>
        <w:rPr>
          <w:rFonts w:cs="Arial"/>
          <w:color w:val="auto"/>
          <w:lang w:val="en-US"/>
        </w:rPr>
      </w:pPr>
    </w:p>
    <w:p w:rsidR="00BF57F1" w:rsidRPr="009022EA" w:rsidRDefault="00C34239" w:rsidP="00332CAA">
      <w:pPr>
        <w:rPr>
          <w:rFonts w:cs="Arial"/>
          <w:color w:val="auto"/>
        </w:rPr>
      </w:pPr>
      <w:r w:rsidRPr="009022EA">
        <w:rPr>
          <w:rFonts w:cs="Arial"/>
          <w:color w:val="auto"/>
          <w:lang w:val="en-US"/>
        </w:rPr>
        <w:t xml:space="preserve">Effective </w:t>
      </w:r>
      <w:r w:rsidRPr="009022EA">
        <w:rPr>
          <w:rFonts w:cs="Arial"/>
          <w:color w:val="auto"/>
        </w:rPr>
        <w:t>anti</w:t>
      </w:r>
      <w:r w:rsidRPr="009022EA">
        <w:rPr>
          <w:rFonts w:cs="Arial"/>
          <w:color w:val="auto"/>
          <w:lang w:val="en-US"/>
        </w:rPr>
        <w:t xml:space="preserve">-discrimination strategies in your workplace are good practice and good for business.  </w:t>
      </w:r>
      <w:r w:rsidRPr="009022EA">
        <w:rPr>
          <w:rFonts w:cs="Arial"/>
          <w:color w:val="auto"/>
        </w:rPr>
        <w:t>All businesses in Tasmania, regardless of th</w:t>
      </w:r>
      <w:r w:rsidR="001E7608" w:rsidRPr="009022EA">
        <w:rPr>
          <w:rFonts w:cs="Arial"/>
          <w:color w:val="auto"/>
        </w:rPr>
        <w:t>eir size, must adhere to the</w:t>
      </w:r>
      <w:r w:rsidR="004761E1" w:rsidRPr="009022EA">
        <w:rPr>
          <w:rFonts w:cs="Arial"/>
          <w:i/>
          <w:color w:val="auto"/>
        </w:rPr>
        <w:t xml:space="preserve"> Anti-Discrimination Act </w:t>
      </w:r>
      <w:r w:rsidR="002E4B71" w:rsidRPr="009022EA">
        <w:rPr>
          <w:rFonts w:cs="Arial"/>
          <w:i/>
          <w:color w:val="auto"/>
        </w:rPr>
        <w:t xml:space="preserve">1998 </w:t>
      </w:r>
      <w:proofErr w:type="gramStart"/>
      <w:r w:rsidR="004761E1" w:rsidRPr="009022EA">
        <w:rPr>
          <w:rFonts w:cs="Arial"/>
          <w:color w:val="auto"/>
        </w:rPr>
        <w:t>Tas</w:t>
      </w:r>
      <w:r w:rsidR="002E4B71" w:rsidRPr="009022EA">
        <w:rPr>
          <w:rFonts w:cs="Arial"/>
          <w:color w:val="auto"/>
        </w:rPr>
        <w:t>.</w:t>
      </w:r>
      <w:proofErr w:type="gramEnd"/>
      <w:r w:rsidR="002E4B71" w:rsidRPr="009022EA">
        <w:rPr>
          <w:rFonts w:cs="Arial"/>
          <w:color w:val="auto"/>
        </w:rPr>
        <w:t xml:space="preserve"> </w:t>
      </w:r>
      <w:r w:rsidR="001E7608" w:rsidRPr="009022EA">
        <w:rPr>
          <w:rFonts w:cs="Arial"/>
          <w:color w:val="auto"/>
        </w:rPr>
        <w:t>All staff including volunteers</w:t>
      </w:r>
      <w:r w:rsidR="00847C27" w:rsidRPr="009022EA">
        <w:rPr>
          <w:rFonts w:cs="Arial"/>
          <w:color w:val="auto"/>
        </w:rPr>
        <w:t xml:space="preserve"> need </w:t>
      </w:r>
      <w:r w:rsidRPr="009022EA">
        <w:rPr>
          <w:rFonts w:cs="Arial"/>
          <w:color w:val="auto"/>
        </w:rPr>
        <w:t>to be aware of their rights and responsibilities.</w:t>
      </w:r>
      <w:r w:rsidR="00041DDF" w:rsidRPr="009022EA">
        <w:rPr>
          <w:rFonts w:cs="Arial"/>
          <w:color w:val="auto"/>
        </w:rPr>
        <w:t xml:space="preserve"> This course is </w:t>
      </w:r>
      <w:r w:rsidR="00041DDF" w:rsidRPr="009022EA">
        <w:rPr>
          <w:rFonts w:cs="Arial"/>
          <w:iCs/>
          <w:color w:val="auto"/>
        </w:rPr>
        <w:t>recommended</w:t>
      </w:r>
      <w:r w:rsidR="00041DDF" w:rsidRPr="009022EA">
        <w:rPr>
          <w:rFonts w:cs="Arial"/>
          <w:color w:val="auto"/>
        </w:rPr>
        <w:t xml:space="preserve"> for everyone</w:t>
      </w:r>
      <w:r w:rsidR="002873F4" w:rsidRPr="009022EA">
        <w:rPr>
          <w:rFonts w:cs="Arial"/>
          <w:color w:val="auto"/>
        </w:rPr>
        <w:t>.</w:t>
      </w:r>
      <w:r w:rsidR="00BF57F1" w:rsidRPr="009022EA">
        <w:rPr>
          <w:rFonts w:cs="Arial"/>
          <w:color w:val="auto"/>
        </w:rPr>
        <w:t xml:space="preserve"> </w:t>
      </w:r>
    </w:p>
    <w:p w:rsidR="001C01AA" w:rsidRPr="004500F4" w:rsidRDefault="002873F4" w:rsidP="00A46067">
      <w:pPr>
        <w:rPr>
          <w:rFonts w:cs="Arial"/>
          <w:b/>
          <w:color w:val="auto"/>
        </w:rPr>
      </w:pPr>
      <w:r w:rsidRPr="004500F4">
        <w:rPr>
          <w:rFonts w:cs="Arial"/>
          <w:b/>
          <w:color w:val="auto"/>
        </w:rPr>
        <w:t xml:space="preserve">This </w:t>
      </w:r>
      <w:r w:rsidR="00BD31A9" w:rsidRPr="004500F4">
        <w:rPr>
          <w:rFonts w:cs="Arial"/>
          <w:b/>
          <w:color w:val="auto"/>
        </w:rPr>
        <w:t>2</w:t>
      </w:r>
      <w:r w:rsidR="005304FA">
        <w:rPr>
          <w:rFonts w:cs="Arial"/>
          <w:b/>
          <w:color w:val="auto"/>
        </w:rPr>
        <w:t>.5</w:t>
      </w:r>
      <w:r w:rsidR="00BD31A9" w:rsidRPr="004500F4">
        <w:rPr>
          <w:rFonts w:cs="Arial"/>
          <w:b/>
          <w:color w:val="auto"/>
        </w:rPr>
        <w:t xml:space="preserve"> x </w:t>
      </w:r>
      <w:r w:rsidR="00C34239" w:rsidRPr="004500F4">
        <w:rPr>
          <w:rFonts w:cs="Arial"/>
          <w:b/>
          <w:color w:val="auto"/>
        </w:rPr>
        <w:t>hour</w:t>
      </w:r>
      <w:r w:rsidR="00BF57F1" w:rsidRPr="004500F4">
        <w:rPr>
          <w:rFonts w:cs="Arial"/>
          <w:b/>
          <w:color w:val="auto"/>
        </w:rPr>
        <w:t xml:space="preserve"> course</w:t>
      </w:r>
      <w:r w:rsidRPr="004500F4">
        <w:rPr>
          <w:rFonts w:cs="Arial"/>
          <w:b/>
          <w:color w:val="auto"/>
        </w:rPr>
        <w:t xml:space="preserve"> will cover</w:t>
      </w:r>
      <w:r w:rsidR="00C34239" w:rsidRPr="004500F4">
        <w:rPr>
          <w:rFonts w:cs="Arial"/>
          <w:b/>
          <w:color w:val="auto"/>
        </w:rPr>
        <w:t>:</w:t>
      </w:r>
    </w:p>
    <w:p w:rsidR="001C01AA" w:rsidRPr="004500F4" w:rsidRDefault="00C34239" w:rsidP="001C01AA">
      <w:pPr>
        <w:pStyle w:val="ListParagraph"/>
        <w:numPr>
          <w:ilvl w:val="0"/>
          <w:numId w:val="39"/>
        </w:numPr>
        <w:rPr>
          <w:rFonts w:cs="Arial"/>
          <w:b/>
        </w:rPr>
      </w:pPr>
      <w:r w:rsidRPr="004500F4">
        <w:rPr>
          <w:rFonts w:cs="Arial"/>
          <w:color w:val="auto"/>
        </w:rPr>
        <w:t xml:space="preserve">An overview of the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p>
    <w:p w:rsidR="005C2258" w:rsidRPr="00AC5E98" w:rsidRDefault="005C2258" w:rsidP="001C01AA">
      <w:pPr>
        <w:pStyle w:val="ListParagraph"/>
        <w:numPr>
          <w:ilvl w:val="0"/>
          <w:numId w:val="39"/>
        </w:numPr>
        <w:rPr>
          <w:rFonts w:cs="Arial"/>
          <w:b/>
        </w:rPr>
      </w:pPr>
      <w:r w:rsidRPr="004500F4">
        <w:rPr>
          <w:rFonts w:cs="Arial"/>
          <w:color w:val="auto"/>
        </w:rPr>
        <w:t>What does discrimination mean</w:t>
      </w:r>
    </w:p>
    <w:p w:rsidR="00AC5E98" w:rsidRPr="004500F4" w:rsidRDefault="00AC5E98" w:rsidP="001C01AA">
      <w:pPr>
        <w:pStyle w:val="ListParagraph"/>
        <w:numPr>
          <w:ilvl w:val="0"/>
          <w:numId w:val="39"/>
        </w:numPr>
        <w:rPr>
          <w:rFonts w:cs="Arial"/>
          <w:b/>
        </w:rPr>
      </w:pPr>
      <w:r>
        <w:rPr>
          <w:rFonts w:cs="Arial"/>
          <w:color w:val="auto"/>
        </w:rPr>
        <w:t>Respectful workplaces</w:t>
      </w:r>
    </w:p>
    <w:p w:rsidR="00C34239" w:rsidRPr="004500F4" w:rsidRDefault="005C2258" w:rsidP="00576A5B">
      <w:pPr>
        <w:pStyle w:val="ListParagraph"/>
        <w:numPr>
          <w:ilvl w:val="0"/>
          <w:numId w:val="36"/>
        </w:numPr>
        <w:rPr>
          <w:rFonts w:cs="Arial"/>
          <w:color w:val="auto"/>
        </w:rPr>
      </w:pPr>
      <w:r w:rsidRPr="004500F4">
        <w:rPr>
          <w:rFonts w:cs="Arial"/>
          <w:color w:val="auto"/>
        </w:rPr>
        <w:t>T</w:t>
      </w:r>
      <w:r w:rsidR="00847C27" w:rsidRPr="004500F4">
        <w:rPr>
          <w:rFonts w:cs="Arial"/>
          <w:color w:val="auto"/>
        </w:rPr>
        <w:t>he role of Equal Opportunity Tasmania</w:t>
      </w:r>
    </w:p>
    <w:p w:rsidR="0094658F" w:rsidRPr="004500F4" w:rsidRDefault="0094658F" w:rsidP="00576A5B">
      <w:pPr>
        <w:pStyle w:val="ListParagraph"/>
        <w:numPr>
          <w:ilvl w:val="0"/>
          <w:numId w:val="36"/>
        </w:numPr>
        <w:rPr>
          <w:rFonts w:cs="Arial"/>
          <w:color w:val="auto"/>
        </w:rPr>
      </w:pPr>
      <w:r w:rsidRPr="004500F4">
        <w:rPr>
          <w:rFonts w:cs="Arial"/>
          <w:color w:val="auto"/>
        </w:rPr>
        <w:t>Stereotypes</w:t>
      </w:r>
      <w:r w:rsidR="000E45E2" w:rsidRPr="004500F4">
        <w:rPr>
          <w:rFonts w:cs="Arial"/>
          <w:color w:val="auto"/>
        </w:rPr>
        <w:t xml:space="preserve"> </w:t>
      </w:r>
      <w:r w:rsidR="00F94208">
        <w:rPr>
          <w:rFonts w:cs="Arial"/>
          <w:color w:val="auto"/>
        </w:rPr>
        <w:t xml:space="preserve">/ </w:t>
      </w:r>
      <w:r w:rsidR="004761E1">
        <w:rPr>
          <w:rFonts w:cs="Arial"/>
          <w:color w:val="auto"/>
        </w:rPr>
        <w:t>b</w:t>
      </w:r>
      <w:r w:rsidR="00B6234A" w:rsidRPr="004500F4">
        <w:rPr>
          <w:rFonts w:cs="Arial"/>
          <w:color w:val="auto"/>
        </w:rPr>
        <w:t>ias</w:t>
      </w:r>
    </w:p>
    <w:p w:rsidR="0094658F" w:rsidRPr="004500F4" w:rsidRDefault="0094658F" w:rsidP="00576A5B">
      <w:pPr>
        <w:pStyle w:val="ListParagraph"/>
        <w:numPr>
          <w:ilvl w:val="0"/>
          <w:numId w:val="36"/>
        </w:numPr>
        <w:rPr>
          <w:rFonts w:cs="Arial"/>
          <w:color w:val="auto"/>
        </w:rPr>
      </w:pPr>
      <w:r w:rsidRPr="004500F4">
        <w:rPr>
          <w:rFonts w:cs="Arial"/>
          <w:color w:val="auto"/>
        </w:rPr>
        <w:t>Workplace Diversity</w:t>
      </w:r>
    </w:p>
    <w:p w:rsidR="00C34239" w:rsidRPr="004500F4" w:rsidRDefault="00BF57F1" w:rsidP="00576A5B">
      <w:pPr>
        <w:pStyle w:val="ListParagraph"/>
        <w:numPr>
          <w:ilvl w:val="0"/>
          <w:numId w:val="36"/>
        </w:numPr>
        <w:rPr>
          <w:rFonts w:cs="Arial"/>
          <w:color w:val="auto"/>
        </w:rPr>
      </w:pPr>
      <w:r w:rsidRPr="004500F4">
        <w:rPr>
          <w:rFonts w:cs="Arial"/>
          <w:color w:val="auto"/>
        </w:rPr>
        <w:t>Protected attributes</w:t>
      </w:r>
    </w:p>
    <w:p w:rsidR="00C34239" w:rsidRPr="004500F4" w:rsidRDefault="00C34239" w:rsidP="00576A5B">
      <w:pPr>
        <w:pStyle w:val="ListParagraph"/>
        <w:numPr>
          <w:ilvl w:val="0"/>
          <w:numId w:val="36"/>
        </w:numPr>
        <w:rPr>
          <w:rFonts w:cs="Arial"/>
          <w:color w:val="auto"/>
        </w:rPr>
      </w:pPr>
      <w:r w:rsidRPr="004500F4">
        <w:rPr>
          <w:rFonts w:cs="Arial"/>
          <w:color w:val="auto"/>
        </w:rPr>
        <w:t>Direct and indirect discrimination</w:t>
      </w:r>
    </w:p>
    <w:p w:rsidR="00C34239" w:rsidRPr="004500F4" w:rsidRDefault="00C34239" w:rsidP="00576A5B">
      <w:pPr>
        <w:pStyle w:val="ListParagraph"/>
        <w:numPr>
          <w:ilvl w:val="0"/>
          <w:numId w:val="36"/>
        </w:numPr>
        <w:rPr>
          <w:rFonts w:cs="Arial"/>
          <w:color w:val="auto"/>
        </w:rPr>
      </w:pPr>
      <w:r w:rsidRPr="004500F4">
        <w:rPr>
          <w:rFonts w:cs="Arial"/>
          <w:color w:val="auto"/>
        </w:rPr>
        <w:t>Harassment (including bullying), sexual harassment, oth</w:t>
      </w:r>
      <w:r w:rsidR="00576A5B" w:rsidRPr="004500F4">
        <w:rPr>
          <w:rFonts w:cs="Arial"/>
          <w:color w:val="auto"/>
        </w:rPr>
        <w:t xml:space="preserve">er prohibited conduct including </w:t>
      </w:r>
      <w:r w:rsidRPr="004500F4">
        <w:rPr>
          <w:rFonts w:cs="Arial"/>
          <w:color w:val="auto"/>
        </w:rPr>
        <w:t>victimisation and incitement to hatred</w:t>
      </w:r>
    </w:p>
    <w:p w:rsidR="00F03967" w:rsidRPr="00CB1ABD" w:rsidRDefault="00C34239" w:rsidP="00CB1ABD">
      <w:pPr>
        <w:pStyle w:val="ListParagraph"/>
        <w:numPr>
          <w:ilvl w:val="0"/>
          <w:numId w:val="36"/>
        </w:numPr>
        <w:rPr>
          <w:rFonts w:cs="Arial"/>
          <w:color w:val="auto"/>
          <w:lang w:val="en-US"/>
        </w:rPr>
      </w:pPr>
      <w:r w:rsidRPr="004500F4">
        <w:rPr>
          <w:rFonts w:cs="Arial"/>
          <w:color w:val="auto"/>
        </w:rPr>
        <w:t>Rights and responsibilities for all employees</w:t>
      </w:r>
    </w:p>
    <w:p w:rsidR="00041DDF" w:rsidRPr="004500F4" w:rsidRDefault="00CB1ABD" w:rsidP="00576A5B">
      <w:pPr>
        <w:pStyle w:val="ListParagraph"/>
        <w:numPr>
          <w:ilvl w:val="0"/>
          <w:numId w:val="36"/>
        </w:numPr>
        <w:rPr>
          <w:rFonts w:cs="Arial"/>
          <w:b/>
          <w:color w:val="auto"/>
        </w:rPr>
      </w:pPr>
      <w:r>
        <w:rPr>
          <w:rFonts w:cs="Arial"/>
          <w:b/>
          <w:color w:val="auto"/>
          <w:lang w:val="en-US"/>
        </w:rPr>
        <w:t xml:space="preserve">In house training </w:t>
      </w:r>
      <w:r w:rsidR="00041DDF" w:rsidRPr="004500F4">
        <w:rPr>
          <w:rFonts w:cs="Arial"/>
          <w:b/>
          <w:color w:val="auto"/>
          <w:lang w:val="en-US"/>
        </w:rPr>
        <w:t xml:space="preserve">for your business or </w:t>
      </w:r>
      <w:proofErr w:type="spellStart"/>
      <w:r w:rsidR="00041DDF" w:rsidRPr="004500F4">
        <w:rPr>
          <w:rFonts w:cs="Arial"/>
          <w:b/>
          <w:color w:val="auto"/>
          <w:lang w:val="en-US"/>
        </w:rPr>
        <w:t>organisation</w:t>
      </w:r>
      <w:proofErr w:type="spellEnd"/>
      <w:r w:rsidR="00041DDF" w:rsidRPr="004500F4">
        <w:rPr>
          <w:rFonts w:cs="Arial"/>
          <w:b/>
          <w:color w:val="auto"/>
          <w:lang w:val="en-US"/>
        </w:rPr>
        <w:t xml:space="preserve"> $290 per hour </w:t>
      </w:r>
    </w:p>
    <w:p w:rsidR="00041DDF" w:rsidRPr="004500F4" w:rsidRDefault="00041DDF" w:rsidP="00576A5B">
      <w:pPr>
        <w:pStyle w:val="ListParagraph"/>
        <w:numPr>
          <w:ilvl w:val="0"/>
          <w:numId w:val="36"/>
        </w:numPr>
        <w:rPr>
          <w:rFonts w:cs="Arial"/>
          <w:b/>
          <w:color w:val="auto"/>
        </w:rPr>
      </w:pPr>
      <w:r w:rsidRPr="004500F4">
        <w:rPr>
          <w:rFonts w:cs="Arial"/>
          <w:b/>
          <w:color w:val="auto"/>
        </w:rPr>
        <w:t>Group minimum of 4 x participants - maximum participants x 18</w:t>
      </w:r>
    </w:p>
    <w:p w:rsidR="00041DDF" w:rsidRPr="004500F4" w:rsidRDefault="00041DDF" w:rsidP="00576A5B">
      <w:pPr>
        <w:pStyle w:val="ListParagraph"/>
        <w:numPr>
          <w:ilvl w:val="0"/>
          <w:numId w:val="36"/>
        </w:numPr>
        <w:rPr>
          <w:rFonts w:cs="Arial"/>
          <w:b/>
          <w:color w:val="auto"/>
        </w:rPr>
      </w:pPr>
      <w:r w:rsidRPr="004500F4">
        <w:rPr>
          <w:rFonts w:cs="Arial"/>
          <w:b/>
          <w:color w:val="auto"/>
        </w:rPr>
        <w:t xml:space="preserve">We provide resources and posters / brochures </w:t>
      </w:r>
    </w:p>
    <w:p w:rsidR="00401432" w:rsidRPr="009022EA" w:rsidRDefault="00401432" w:rsidP="00BF6C7D">
      <w:pPr>
        <w:pStyle w:val="Heading2"/>
        <w:rPr>
          <w:color w:val="auto"/>
        </w:rPr>
      </w:pPr>
      <w:bookmarkStart w:id="6" w:name="_Toc501614854"/>
      <w:r w:rsidRPr="009022EA">
        <w:rPr>
          <w:color w:val="auto"/>
        </w:rPr>
        <w:t>Young, old, in-between… Is your workplace age inclusive?</w:t>
      </w:r>
      <w:bookmarkEnd w:id="6"/>
    </w:p>
    <w:p w:rsidR="00B10BE5" w:rsidRPr="004307E7" w:rsidRDefault="00401432" w:rsidP="004307E7">
      <w:pPr>
        <w:rPr>
          <w:rFonts w:cs="Arial"/>
          <w:color w:val="auto"/>
        </w:rPr>
      </w:pPr>
      <w:r w:rsidRPr="004500F4">
        <w:rPr>
          <w:rFonts w:cs="Arial"/>
          <w:color w:val="000000" w:themeColor="text1"/>
        </w:rPr>
        <w:t xml:space="preserve">Increasing your awareness of the benefits of an age diverse workplace will help you to respect all ages and generations. Protecting people’s rights within the workplace regardless of age is good practice and good for business. </w:t>
      </w:r>
      <w:r w:rsidR="00F03967" w:rsidRPr="004500F4">
        <w:rPr>
          <w:rFonts w:cs="Arial"/>
          <w:color w:val="auto"/>
        </w:rPr>
        <w:t xml:space="preserve">This course is </w:t>
      </w:r>
      <w:r w:rsidR="00F03967" w:rsidRPr="004500F4">
        <w:rPr>
          <w:rFonts w:cs="Arial"/>
          <w:iCs/>
          <w:color w:val="auto"/>
        </w:rPr>
        <w:t>recommended</w:t>
      </w:r>
      <w:r w:rsidR="00F03967" w:rsidRPr="004500F4">
        <w:rPr>
          <w:rFonts w:cs="Arial"/>
          <w:color w:val="auto"/>
        </w:rPr>
        <w:t xml:space="preserve"> for everyone.</w:t>
      </w:r>
      <w:r w:rsidR="00790B94" w:rsidRPr="004500F4">
        <w:rPr>
          <w:rFonts w:cs="Arial"/>
          <w:color w:val="auto"/>
        </w:rPr>
        <w:t xml:space="preserve"> </w:t>
      </w:r>
    </w:p>
    <w:p w:rsidR="008457A0" w:rsidRPr="00A65FC8" w:rsidRDefault="001C01AA" w:rsidP="00A65FC8">
      <w:pPr>
        <w:ind w:left="360" w:hanging="360"/>
        <w:rPr>
          <w:rFonts w:cs="Arial"/>
          <w:b/>
          <w:color w:val="000000" w:themeColor="text1"/>
        </w:rPr>
      </w:pPr>
      <w:r w:rsidRPr="00A46067">
        <w:rPr>
          <w:rFonts w:cs="Arial"/>
          <w:b/>
          <w:color w:val="000000" w:themeColor="text1"/>
        </w:rPr>
        <w:t>T</w:t>
      </w:r>
      <w:r w:rsidR="002873F4" w:rsidRPr="00A46067">
        <w:rPr>
          <w:rFonts w:cs="Arial"/>
          <w:b/>
          <w:color w:val="000000" w:themeColor="text1"/>
        </w:rPr>
        <w:t xml:space="preserve">his </w:t>
      </w:r>
      <w:r w:rsidR="00847C27" w:rsidRPr="00A46067">
        <w:rPr>
          <w:rFonts w:cs="Arial"/>
          <w:b/>
          <w:bCs/>
          <w:color w:val="000000" w:themeColor="text1"/>
        </w:rPr>
        <w:t xml:space="preserve">2 x </w:t>
      </w:r>
      <w:r w:rsidR="00401432" w:rsidRPr="00A46067">
        <w:rPr>
          <w:rFonts w:cs="Arial"/>
          <w:b/>
          <w:bCs/>
          <w:color w:val="000000" w:themeColor="text1"/>
        </w:rPr>
        <w:t>hour</w:t>
      </w:r>
      <w:r w:rsidR="00BF57F1" w:rsidRPr="00A46067">
        <w:rPr>
          <w:rFonts w:cs="Arial"/>
          <w:b/>
          <w:color w:val="000000" w:themeColor="text1"/>
        </w:rPr>
        <w:t xml:space="preserve"> course </w:t>
      </w:r>
      <w:r w:rsidR="002873F4" w:rsidRPr="00A46067">
        <w:rPr>
          <w:rFonts w:cs="Arial"/>
          <w:b/>
          <w:color w:val="000000" w:themeColor="text1"/>
        </w:rPr>
        <w:t>will cover</w:t>
      </w:r>
      <w:r w:rsidR="00401432" w:rsidRPr="00A46067">
        <w:rPr>
          <w:rFonts w:cs="Arial"/>
          <w:b/>
          <w:color w:val="000000" w:themeColor="text1"/>
        </w:rPr>
        <w:t xml:space="preserve">: </w:t>
      </w:r>
    </w:p>
    <w:p w:rsidR="00401432" w:rsidRPr="004500F4" w:rsidRDefault="00401432" w:rsidP="00576A5B">
      <w:pPr>
        <w:pStyle w:val="ListParagraph"/>
        <w:numPr>
          <w:ilvl w:val="0"/>
          <w:numId w:val="37"/>
        </w:numPr>
        <w:rPr>
          <w:rFonts w:cs="Arial"/>
          <w:color w:val="auto"/>
        </w:rPr>
      </w:pPr>
      <w:r w:rsidRPr="004500F4">
        <w:rPr>
          <w:rFonts w:cs="Arial"/>
          <w:color w:val="auto"/>
        </w:rPr>
        <w:t>Generational stereotypes and the link to prejudice and discrimination</w:t>
      </w:r>
    </w:p>
    <w:p w:rsidR="00401432" w:rsidRPr="004500F4" w:rsidRDefault="00401432" w:rsidP="00576A5B">
      <w:pPr>
        <w:pStyle w:val="ListParagraph"/>
        <w:numPr>
          <w:ilvl w:val="0"/>
          <w:numId w:val="37"/>
        </w:numPr>
        <w:rPr>
          <w:rFonts w:cs="Arial"/>
          <w:color w:val="auto"/>
        </w:rPr>
      </w:pPr>
      <w:r w:rsidRPr="004500F4">
        <w:rPr>
          <w:rFonts w:cs="Arial"/>
          <w:color w:val="auto"/>
        </w:rPr>
        <w:t>What the</w:t>
      </w:r>
      <w:r w:rsidR="004761E1" w:rsidRPr="004761E1">
        <w:rPr>
          <w:rFonts w:cs="Arial"/>
          <w:i/>
          <w:color w:val="000000" w:themeColor="text1"/>
        </w:rPr>
        <w:t xml:space="preserv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r w:rsidRPr="004500F4">
        <w:rPr>
          <w:rFonts w:cs="Arial"/>
          <w:color w:val="auto"/>
        </w:rPr>
        <w:t>says about age discrimination</w:t>
      </w:r>
    </w:p>
    <w:p w:rsidR="00401432" w:rsidRPr="004500F4" w:rsidRDefault="00401432" w:rsidP="00576A5B">
      <w:pPr>
        <w:pStyle w:val="ListParagraph"/>
        <w:numPr>
          <w:ilvl w:val="0"/>
          <w:numId w:val="37"/>
        </w:numPr>
        <w:rPr>
          <w:rFonts w:cs="Arial"/>
          <w:color w:val="auto"/>
        </w:rPr>
      </w:pPr>
      <w:r w:rsidRPr="004500F4">
        <w:rPr>
          <w:rFonts w:cs="Arial"/>
          <w:color w:val="auto"/>
        </w:rPr>
        <w:t>Rights and responsibilities for all employees</w:t>
      </w:r>
    </w:p>
    <w:p w:rsidR="00A51826" w:rsidRDefault="00401432" w:rsidP="00CB1ABD">
      <w:pPr>
        <w:pStyle w:val="ListParagraph"/>
        <w:numPr>
          <w:ilvl w:val="0"/>
          <w:numId w:val="37"/>
        </w:numPr>
        <w:rPr>
          <w:rFonts w:cs="Arial"/>
          <w:color w:val="auto"/>
        </w:rPr>
      </w:pPr>
      <w:r w:rsidRPr="004500F4">
        <w:rPr>
          <w:rFonts w:cs="Arial"/>
          <w:color w:val="auto"/>
        </w:rPr>
        <w:t xml:space="preserve">Awareness of age diversity, preventing age discrimination and the benefits of an age </w:t>
      </w:r>
      <w:r w:rsidR="00847C27" w:rsidRPr="004500F4">
        <w:rPr>
          <w:rFonts w:cs="Arial"/>
          <w:color w:val="auto"/>
        </w:rPr>
        <w:t>di</w:t>
      </w:r>
      <w:r w:rsidR="005C2258" w:rsidRPr="004500F4">
        <w:rPr>
          <w:rFonts w:cs="Arial"/>
          <w:color w:val="auto"/>
        </w:rPr>
        <w:t>verse workplace. I</w:t>
      </w:r>
      <w:r w:rsidR="00847C27" w:rsidRPr="004500F4">
        <w:rPr>
          <w:rFonts w:cs="Arial"/>
          <w:color w:val="auto"/>
        </w:rPr>
        <w:t>ncluding looking at workplaces that promote cultural diversity</w:t>
      </w:r>
      <w:r w:rsidR="00A65FC8">
        <w:rPr>
          <w:rFonts w:cs="Arial"/>
          <w:color w:val="auto"/>
        </w:rPr>
        <w:t>, Aboriginal and Torres</w:t>
      </w:r>
      <w:r w:rsidR="00161C70">
        <w:rPr>
          <w:rFonts w:cs="Arial"/>
          <w:color w:val="auto"/>
        </w:rPr>
        <w:t xml:space="preserve"> Strait</w:t>
      </w:r>
      <w:r w:rsidR="00A65FC8">
        <w:rPr>
          <w:rFonts w:cs="Arial"/>
          <w:color w:val="auto"/>
        </w:rPr>
        <w:t xml:space="preserve"> Islander diversity and culture</w:t>
      </w:r>
      <w:r w:rsidR="005C2258" w:rsidRPr="004500F4">
        <w:rPr>
          <w:rFonts w:cs="Arial"/>
          <w:color w:val="auto"/>
        </w:rPr>
        <w:t xml:space="preserve"> &amp; LGBTI</w:t>
      </w:r>
      <w:r w:rsidR="00A51826">
        <w:rPr>
          <w:rFonts w:cs="Arial"/>
          <w:color w:val="auto"/>
        </w:rPr>
        <w:t>Q+</w:t>
      </w:r>
      <w:r w:rsidR="005C2258" w:rsidRPr="004500F4">
        <w:rPr>
          <w:rFonts w:cs="Arial"/>
          <w:color w:val="auto"/>
        </w:rPr>
        <w:t xml:space="preserve"> awareness. </w:t>
      </w:r>
    </w:p>
    <w:p w:rsidR="009022EA" w:rsidRPr="00CB1ABD" w:rsidRDefault="005C2258" w:rsidP="00CB1ABD">
      <w:pPr>
        <w:pStyle w:val="ListParagraph"/>
        <w:numPr>
          <w:ilvl w:val="0"/>
          <w:numId w:val="37"/>
        </w:numPr>
        <w:rPr>
          <w:rFonts w:cs="Arial"/>
          <w:color w:val="auto"/>
        </w:rPr>
      </w:pPr>
      <w:r w:rsidRPr="004500F4">
        <w:rPr>
          <w:rFonts w:cs="Arial"/>
          <w:color w:val="auto"/>
        </w:rPr>
        <w:t>A</w:t>
      </w:r>
      <w:r w:rsidR="00401432" w:rsidRPr="004500F4">
        <w:rPr>
          <w:rFonts w:cs="Arial"/>
          <w:color w:val="auto"/>
        </w:rPr>
        <w:t xml:space="preserve">ctivities and </w:t>
      </w:r>
      <w:r w:rsidRPr="004500F4">
        <w:rPr>
          <w:rFonts w:cs="Arial"/>
          <w:color w:val="auto"/>
        </w:rPr>
        <w:t>discussion on how</w:t>
      </w:r>
      <w:r w:rsidR="00790B94" w:rsidRPr="004500F4">
        <w:rPr>
          <w:rFonts w:cs="Arial"/>
          <w:color w:val="auto"/>
        </w:rPr>
        <w:t xml:space="preserve"> to improve workplace diversity</w:t>
      </w:r>
      <w:r w:rsidR="009022EA">
        <w:rPr>
          <w:rFonts w:cs="Arial"/>
          <w:color w:val="auto"/>
        </w:rPr>
        <w:t>.</w:t>
      </w:r>
    </w:p>
    <w:p w:rsidR="00041DDF" w:rsidRPr="004500F4" w:rsidRDefault="00CD05E3" w:rsidP="00CB1ABD">
      <w:pPr>
        <w:pStyle w:val="ListParagraph"/>
        <w:numPr>
          <w:ilvl w:val="0"/>
          <w:numId w:val="37"/>
        </w:numPr>
        <w:rPr>
          <w:rFonts w:cs="Arial"/>
          <w:b/>
          <w:color w:val="auto"/>
        </w:rPr>
      </w:pPr>
      <w:bookmarkStart w:id="7" w:name="_Toc471197749"/>
      <w:bookmarkStart w:id="8" w:name="_Toc501614855"/>
      <w:bookmarkEnd w:id="5"/>
      <w:r>
        <w:rPr>
          <w:rFonts w:cs="Arial"/>
          <w:b/>
          <w:color w:val="auto"/>
          <w:lang w:val="en-US"/>
        </w:rPr>
        <w:t xml:space="preserve">In house training </w:t>
      </w:r>
      <w:r w:rsidR="00041DDF" w:rsidRPr="004500F4">
        <w:rPr>
          <w:rFonts w:cs="Arial"/>
          <w:b/>
          <w:color w:val="auto"/>
          <w:lang w:val="en-US"/>
        </w:rPr>
        <w:t xml:space="preserve">for your business or </w:t>
      </w:r>
      <w:proofErr w:type="spellStart"/>
      <w:r w:rsidR="00041DDF" w:rsidRPr="004500F4">
        <w:rPr>
          <w:rFonts w:cs="Arial"/>
          <w:b/>
          <w:color w:val="auto"/>
          <w:lang w:val="en-US"/>
        </w:rPr>
        <w:t>organisation</w:t>
      </w:r>
      <w:proofErr w:type="spellEnd"/>
      <w:r w:rsidR="00041DDF" w:rsidRPr="004500F4">
        <w:rPr>
          <w:rFonts w:cs="Arial"/>
          <w:b/>
          <w:color w:val="auto"/>
          <w:lang w:val="en-US"/>
        </w:rPr>
        <w:t xml:space="preserve"> $290 per hour </w:t>
      </w:r>
    </w:p>
    <w:p w:rsidR="00041DDF" w:rsidRPr="004500F4" w:rsidRDefault="00041DDF" w:rsidP="00576A5B">
      <w:pPr>
        <w:pStyle w:val="ListParagraph"/>
        <w:numPr>
          <w:ilvl w:val="0"/>
          <w:numId w:val="37"/>
        </w:numPr>
        <w:rPr>
          <w:rFonts w:cs="Arial"/>
          <w:b/>
          <w:color w:val="auto"/>
        </w:rPr>
      </w:pPr>
      <w:r w:rsidRPr="004500F4">
        <w:rPr>
          <w:rFonts w:cs="Arial"/>
          <w:b/>
          <w:color w:val="auto"/>
        </w:rPr>
        <w:t>Group minimum of 4 x participants - maximum participants x 18</w:t>
      </w:r>
    </w:p>
    <w:p w:rsidR="00041DDF" w:rsidRPr="004500F4" w:rsidRDefault="00041DDF" w:rsidP="00576A5B">
      <w:pPr>
        <w:pStyle w:val="ListParagraph"/>
        <w:numPr>
          <w:ilvl w:val="0"/>
          <w:numId w:val="37"/>
        </w:numPr>
        <w:rPr>
          <w:rFonts w:cs="Arial"/>
          <w:b/>
          <w:color w:val="auto"/>
        </w:rPr>
      </w:pPr>
      <w:r w:rsidRPr="004500F4">
        <w:rPr>
          <w:rFonts w:cs="Arial"/>
          <w:b/>
          <w:color w:val="auto"/>
        </w:rPr>
        <w:t xml:space="preserve">We provide resources and posters / brochures </w:t>
      </w:r>
    </w:p>
    <w:p w:rsidR="005304FA" w:rsidRDefault="00A65FC8" w:rsidP="005304FA">
      <w:pPr>
        <w:pStyle w:val="Heading2"/>
        <w:rPr>
          <w:color w:val="auto"/>
        </w:rPr>
      </w:pPr>
      <w:r w:rsidRPr="004500F4">
        <w:rPr>
          <w:noProof/>
        </w:rPr>
        <w:drawing>
          <wp:anchor distT="0" distB="0" distL="114300" distR="114300" simplePos="0" relativeHeight="251694080" behindDoc="1" locked="0" layoutInCell="1" allowOverlap="1" wp14:anchorId="3FE530E0" wp14:editId="5690D97D">
            <wp:simplePos x="0" y="0"/>
            <wp:positionH relativeFrom="rightMargin">
              <wp:posOffset>-109855</wp:posOffset>
            </wp:positionH>
            <wp:positionV relativeFrom="paragraph">
              <wp:posOffset>-152400</wp:posOffset>
            </wp:positionV>
            <wp:extent cx="1059180" cy="1115777"/>
            <wp:effectExtent l="0" t="0" r="7620" b="8255"/>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flipH="1">
                      <a:off x="0" y="0"/>
                      <a:ext cx="1060250" cy="1116904"/>
                    </a:xfrm>
                    <a:prstGeom prst="rect">
                      <a:avLst/>
                    </a:prstGeom>
                  </pic:spPr>
                </pic:pic>
              </a:graphicData>
            </a:graphic>
            <wp14:sizeRelH relativeFrom="page">
              <wp14:pctWidth>0</wp14:pctWidth>
            </wp14:sizeRelH>
            <wp14:sizeRelV relativeFrom="page">
              <wp14:pctHeight>0</wp14:pctHeight>
            </wp14:sizeRelV>
          </wp:anchor>
        </w:drawing>
      </w:r>
      <w:r w:rsidR="00964EC8" w:rsidRPr="009022EA">
        <w:rPr>
          <w:color w:val="auto"/>
        </w:rPr>
        <w:t>Disability Awareness – Is your workplace disability ready?</w:t>
      </w:r>
      <w:bookmarkEnd w:id="7"/>
      <w:bookmarkEnd w:id="8"/>
    </w:p>
    <w:p w:rsidR="00B34CFD" w:rsidRPr="005B2E97" w:rsidRDefault="00964EC8" w:rsidP="005B2E97">
      <w:pPr>
        <w:rPr>
          <w:color w:val="auto"/>
        </w:rPr>
      </w:pPr>
      <w:r w:rsidRPr="005B2E97">
        <w:rPr>
          <w:color w:val="auto"/>
        </w:rPr>
        <w:t xml:space="preserve">Valuing all employees in your workplace is good practice and good for business and the principles of employment are the same for people with disability as those without disability. </w:t>
      </w:r>
      <w:r w:rsidR="007815E2" w:rsidRPr="005B2E97">
        <w:rPr>
          <w:color w:val="auto"/>
        </w:rPr>
        <w:t>This course is recommended for everyone.</w:t>
      </w:r>
    </w:p>
    <w:p w:rsidR="00F10AA8" w:rsidRPr="00A46067" w:rsidRDefault="00964EC8" w:rsidP="00A46067">
      <w:pPr>
        <w:ind w:left="360" w:hanging="360"/>
        <w:rPr>
          <w:rFonts w:cs="Arial"/>
          <w:b/>
          <w:color w:val="auto"/>
        </w:rPr>
      </w:pPr>
      <w:r w:rsidRPr="00A46067">
        <w:rPr>
          <w:rFonts w:cs="Arial"/>
          <w:b/>
          <w:color w:val="auto"/>
        </w:rPr>
        <w:t xml:space="preserve">This </w:t>
      </w:r>
      <w:r w:rsidR="00B34CFD" w:rsidRPr="00A46067">
        <w:rPr>
          <w:rFonts w:cs="Arial"/>
          <w:b/>
          <w:color w:val="auto"/>
        </w:rPr>
        <w:t xml:space="preserve">2 x </w:t>
      </w:r>
      <w:r w:rsidRPr="00A46067">
        <w:rPr>
          <w:rFonts w:cs="Arial"/>
          <w:b/>
          <w:color w:val="auto"/>
        </w:rPr>
        <w:t>hour co</w:t>
      </w:r>
      <w:r w:rsidR="002873F4" w:rsidRPr="00A46067">
        <w:rPr>
          <w:rFonts w:cs="Arial"/>
          <w:b/>
          <w:color w:val="auto"/>
        </w:rPr>
        <w:t>urse will cover</w:t>
      </w:r>
      <w:r w:rsidRPr="00A46067">
        <w:rPr>
          <w:rFonts w:cs="Arial"/>
          <w:b/>
          <w:color w:val="auto"/>
        </w:rPr>
        <w:t xml:space="preserve">: </w:t>
      </w:r>
    </w:p>
    <w:p w:rsidR="00AC5E98" w:rsidRPr="009022EA" w:rsidRDefault="00AC5E98" w:rsidP="006701F5">
      <w:pPr>
        <w:pStyle w:val="ListParagraph"/>
        <w:numPr>
          <w:ilvl w:val="0"/>
          <w:numId w:val="33"/>
        </w:numPr>
        <w:rPr>
          <w:rFonts w:cs="Arial"/>
          <w:color w:val="auto"/>
        </w:rPr>
      </w:pPr>
      <w:r>
        <w:rPr>
          <w:rFonts w:cs="Arial"/>
          <w:color w:val="auto"/>
        </w:rPr>
        <w:t>Respectful workplaces</w:t>
      </w:r>
    </w:p>
    <w:p w:rsidR="00F10AA8" w:rsidRPr="009022EA" w:rsidRDefault="00F10AA8" w:rsidP="006701F5">
      <w:pPr>
        <w:pStyle w:val="ListParagraph"/>
        <w:numPr>
          <w:ilvl w:val="0"/>
          <w:numId w:val="33"/>
        </w:numPr>
        <w:rPr>
          <w:rFonts w:cs="Arial"/>
          <w:color w:val="auto"/>
        </w:rPr>
      </w:pPr>
      <w:r w:rsidRPr="009022EA">
        <w:rPr>
          <w:rFonts w:cs="Arial"/>
          <w:color w:val="auto"/>
        </w:rPr>
        <w:t>How stereotypes can lead to prejudice and discrimination</w:t>
      </w:r>
      <w:r w:rsidR="004761E1" w:rsidRPr="009022EA">
        <w:rPr>
          <w:rFonts w:cs="Arial"/>
          <w:color w:val="auto"/>
        </w:rPr>
        <w:t xml:space="preserve"> and bi</w:t>
      </w:r>
      <w:r w:rsidR="00B6234A" w:rsidRPr="009022EA">
        <w:rPr>
          <w:rFonts w:cs="Arial"/>
          <w:color w:val="auto"/>
        </w:rPr>
        <w:t>as</w:t>
      </w:r>
    </w:p>
    <w:p w:rsidR="00964EC8" w:rsidRPr="009022EA" w:rsidRDefault="00A445C6" w:rsidP="006701F5">
      <w:pPr>
        <w:pStyle w:val="ListParagraph"/>
        <w:numPr>
          <w:ilvl w:val="0"/>
          <w:numId w:val="33"/>
        </w:numPr>
        <w:rPr>
          <w:rFonts w:cs="Arial"/>
          <w:color w:val="auto"/>
        </w:rPr>
      </w:pPr>
      <w:r w:rsidRPr="009022EA">
        <w:rPr>
          <w:rFonts w:cs="Arial"/>
          <w:color w:val="auto"/>
        </w:rPr>
        <w:t>O</w:t>
      </w:r>
      <w:r w:rsidR="00964EC8" w:rsidRPr="009022EA">
        <w:rPr>
          <w:rFonts w:cs="Arial"/>
          <w:color w:val="auto"/>
        </w:rPr>
        <w:t xml:space="preserve">verview of the </w:t>
      </w:r>
      <w:r w:rsidR="004761E1" w:rsidRPr="009022EA">
        <w:rPr>
          <w:rFonts w:cs="Arial"/>
          <w:i/>
          <w:color w:val="auto"/>
        </w:rPr>
        <w:t xml:space="preserve">Anti-Discrimination Act </w:t>
      </w:r>
      <w:r w:rsidR="002E4B71" w:rsidRPr="009022EA">
        <w:rPr>
          <w:rFonts w:cs="Arial"/>
          <w:i/>
          <w:color w:val="auto"/>
        </w:rPr>
        <w:t xml:space="preserve">1998 </w:t>
      </w:r>
      <w:r w:rsidR="004761E1" w:rsidRPr="009022EA">
        <w:rPr>
          <w:rFonts w:cs="Arial"/>
          <w:color w:val="auto"/>
        </w:rPr>
        <w:t>Tas</w:t>
      </w:r>
      <w:r w:rsidR="004761E1" w:rsidRPr="009022EA">
        <w:rPr>
          <w:rFonts w:cs="Arial"/>
          <w:i/>
          <w:color w:val="auto"/>
        </w:rPr>
        <w:t xml:space="preserve"> </w:t>
      </w:r>
    </w:p>
    <w:p w:rsidR="00964EC8" w:rsidRPr="009022EA" w:rsidRDefault="00964EC8" w:rsidP="006701F5">
      <w:pPr>
        <w:pStyle w:val="ListParagraph"/>
        <w:numPr>
          <w:ilvl w:val="0"/>
          <w:numId w:val="33"/>
        </w:numPr>
        <w:rPr>
          <w:rFonts w:cs="Arial"/>
          <w:color w:val="auto"/>
        </w:rPr>
      </w:pPr>
      <w:r w:rsidRPr="009022EA">
        <w:rPr>
          <w:rFonts w:cs="Arial"/>
          <w:color w:val="auto"/>
        </w:rPr>
        <w:t xml:space="preserve">What the </w:t>
      </w:r>
      <w:r w:rsidR="004761E1" w:rsidRPr="009022EA">
        <w:rPr>
          <w:rFonts w:cs="Arial"/>
          <w:i/>
          <w:color w:val="auto"/>
        </w:rPr>
        <w:t xml:space="preserve">Anti-Discrimination Act </w:t>
      </w:r>
      <w:r w:rsidR="002E4B71" w:rsidRPr="009022EA">
        <w:rPr>
          <w:rFonts w:cs="Arial"/>
          <w:i/>
          <w:color w:val="auto"/>
        </w:rPr>
        <w:t xml:space="preserve">1998 </w:t>
      </w:r>
      <w:r w:rsidR="004761E1" w:rsidRPr="009022EA">
        <w:rPr>
          <w:rFonts w:cs="Arial"/>
          <w:color w:val="auto"/>
        </w:rPr>
        <w:t>Tas</w:t>
      </w:r>
      <w:r w:rsidR="004761E1" w:rsidRPr="009022EA">
        <w:rPr>
          <w:rFonts w:cs="Arial"/>
          <w:i/>
          <w:color w:val="auto"/>
        </w:rPr>
        <w:t xml:space="preserve"> </w:t>
      </w:r>
      <w:r w:rsidRPr="009022EA">
        <w:rPr>
          <w:rFonts w:cs="Arial"/>
          <w:color w:val="auto"/>
        </w:rPr>
        <w:t xml:space="preserve">says about disability discrimination </w:t>
      </w:r>
    </w:p>
    <w:p w:rsidR="00F10AA8" w:rsidRPr="009022EA" w:rsidRDefault="00F10AA8" w:rsidP="006701F5">
      <w:pPr>
        <w:pStyle w:val="ListParagraph"/>
        <w:numPr>
          <w:ilvl w:val="0"/>
          <w:numId w:val="33"/>
        </w:numPr>
        <w:rPr>
          <w:rFonts w:cs="Arial"/>
          <w:i/>
          <w:color w:val="auto"/>
        </w:rPr>
      </w:pPr>
      <w:r w:rsidRPr="009022EA">
        <w:rPr>
          <w:rStyle w:val="Emphasis"/>
          <w:rFonts w:cs="Arial"/>
          <w:i w:val="0"/>
          <w:color w:val="auto"/>
        </w:rPr>
        <w:t>Disability (Access to Premises – Buildings) Standards 2010</w:t>
      </w:r>
    </w:p>
    <w:p w:rsidR="00964EC8" w:rsidRPr="009022EA" w:rsidRDefault="00964EC8" w:rsidP="006701F5">
      <w:pPr>
        <w:pStyle w:val="ListParagraph"/>
        <w:numPr>
          <w:ilvl w:val="0"/>
          <w:numId w:val="33"/>
        </w:numPr>
        <w:rPr>
          <w:rFonts w:cs="Arial"/>
          <w:color w:val="auto"/>
        </w:rPr>
      </w:pPr>
      <w:r w:rsidRPr="009022EA">
        <w:rPr>
          <w:rFonts w:cs="Arial"/>
          <w:color w:val="auto"/>
        </w:rPr>
        <w:t>Rights and responsibilities for all employees</w:t>
      </w:r>
    </w:p>
    <w:p w:rsidR="00964EC8" w:rsidRPr="009022EA" w:rsidRDefault="00964EC8" w:rsidP="006701F5">
      <w:pPr>
        <w:pStyle w:val="ListParagraph"/>
        <w:numPr>
          <w:ilvl w:val="0"/>
          <w:numId w:val="33"/>
        </w:numPr>
        <w:rPr>
          <w:rFonts w:cs="Arial"/>
          <w:color w:val="auto"/>
        </w:rPr>
      </w:pPr>
      <w:r w:rsidRPr="009022EA">
        <w:rPr>
          <w:rFonts w:cs="Arial"/>
          <w:color w:val="auto"/>
        </w:rPr>
        <w:t>Inherent requirements and reaso</w:t>
      </w:r>
      <w:r w:rsidR="00A445C6" w:rsidRPr="009022EA">
        <w:rPr>
          <w:rFonts w:cs="Arial"/>
          <w:color w:val="auto"/>
        </w:rPr>
        <w:t>nable adjustments in employment</w:t>
      </w:r>
    </w:p>
    <w:p w:rsidR="00A51826" w:rsidRDefault="00A445C6" w:rsidP="00A51826">
      <w:pPr>
        <w:pStyle w:val="ListParagraph"/>
        <w:numPr>
          <w:ilvl w:val="0"/>
          <w:numId w:val="37"/>
        </w:numPr>
        <w:rPr>
          <w:rFonts w:cs="Arial"/>
          <w:color w:val="auto"/>
        </w:rPr>
      </w:pPr>
      <w:r w:rsidRPr="009022EA">
        <w:rPr>
          <w:rFonts w:cs="Arial"/>
          <w:color w:val="auto"/>
        </w:rPr>
        <w:t>P</w:t>
      </w:r>
      <w:r w:rsidR="00964EC8" w:rsidRPr="009022EA">
        <w:rPr>
          <w:rFonts w:cs="Arial"/>
          <w:color w:val="auto"/>
        </w:rPr>
        <w:t>reventing disability discrimination and the ben</w:t>
      </w:r>
      <w:r w:rsidR="00F03967" w:rsidRPr="009022EA">
        <w:rPr>
          <w:rFonts w:cs="Arial"/>
          <w:color w:val="auto"/>
        </w:rPr>
        <w:t>efits of a diverse workplace</w:t>
      </w:r>
      <w:r w:rsidR="00A51826">
        <w:rPr>
          <w:rFonts w:cs="Arial"/>
          <w:color w:val="auto"/>
        </w:rPr>
        <w:t xml:space="preserve">. </w:t>
      </w:r>
    </w:p>
    <w:p w:rsidR="00A65FC8" w:rsidRDefault="00A65FC8" w:rsidP="00A65FC8">
      <w:pPr>
        <w:pStyle w:val="ListParagraph"/>
        <w:numPr>
          <w:ilvl w:val="0"/>
          <w:numId w:val="37"/>
        </w:numPr>
        <w:rPr>
          <w:rFonts w:cs="Arial"/>
          <w:color w:val="auto"/>
        </w:rPr>
      </w:pPr>
      <w:r>
        <w:rPr>
          <w:rFonts w:cs="Arial"/>
          <w:color w:val="auto"/>
        </w:rPr>
        <w:t>Awareness of disability diversity, preventing disability</w:t>
      </w:r>
      <w:r w:rsidRPr="004500F4">
        <w:rPr>
          <w:rFonts w:cs="Arial"/>
          <w:color w:val="auto"/>
        </w:rPr>
        <w:t xml:space="preserve"> discrimina</w:t>
      </w:r>
      <w:r>
        <w:rPr>
          <w:rFonts w:cs="Arial"/>
          <w:color w:val="auto"/>
        </w:rPr>
        <w:t xml:space="preserve">tion and the benefits of </w:t>
      </w:r>
      <w:r w:rsidR="00F3255E">
        <w:rPr>
          <w:rFonts w:cs="Arial"/>
          <w:color w:val="auto"/>
        </w:rPr>
        <w:t>a</w:t>
      </w:r>
      <w:r>
        <w:rPr>
          <w:rFonts w:cs="Arial"/>
          <w:color w:val="auto"/>
        </w:rPr>
        <w:t xml:space="preserve"> </w:t>
      </w:r>
      <w:r w:rsidRPr="004500F4">
        <w:rPr>
          <w:rFonts w:cs="Arial"/>
          <w:color w:val="auto"/>
        </w:rPr>
        <w:t>diverse workplace. Including looking at workplaces that promote cultural diversity</w:t>
      </w:r>
      <w:r>
        <w:rPr>
          <w:rFonts w:cs="Arial"/>
          <w:color w:val="auto"/>
        </w:rPr>
        <w:t>, Aboriginal and Torres</w:t>
      </w:r>
      <w:r w:rsidR="00161C70">
        <w:rPr>
          <w:rFonts w:cs="Arial"/>
          <w:color w:val="auto"/>
        </w:rPr>
        <w:t xml:space="preserve"> Strait</w:t>
      </w:r>
      <w:bookmarkStart w:id="9" w:name="_GoBack"/>
      <w:bookmarkEnd w:id="9"/>
      <w:r>
        <w:rPr>
          <w:rFonts w:cs="Arial"/>
          <w:color w:val="auto"/>
        </w:rPr>
        <w:t xml:space="preserve"> Islander diversity and culture</w:t>
      </w:r>
      <w:r w:rsidRPr="004500F4">
        <w:rPr>
          <w:rFonts w:cs="Arial"/>
          <w:color w:val="auto"/>
        </w:rPr>
        <w:t xml:space="preserve"> &amp; LGBTI</w:t>
      </w:r>
      <w:r>
        <w:rPr>
          <w:rFonts w:cs="Arial"/>
          <w:color w:val="auto"/>
        </w:rPr>
        <w:t>Q+</w:t>
      </w:r>
      <w:r w:rsidRPr="004500F4">
        <w:rPr>
          <w:rFonts w:cs="Arial"/>
          <w:color w:val="auto"/>
        </w:rPr>
        <w:t xml:space="preserve"> awareness. </w:t>
      </w:r>
    </w:p>
    <w:p w:rsidR="007815E2" w:rsidRPr="00CB1ABD" w:rsidRDefault="00A445C6" w:rsidP="00CB1ABD">
      <w:pPr>
        <w:pStyle w:val="ListParagraph"/>
        <w:numPr>
          <w:ilvl w:val="0"/>
          <w:numId w:val="33"/>
        </w:numPr>
        <w:rPr>
          <w:rFonts w:cs="Arial"/>
          <w:color w:val="auto"/>
        </w:rPr>
      </w:pPr>
      <w:r w:rsidRPr="009022EA">
        <w:rPr>
          <w:rFonts w:cs="Arial"/>
          <w:color w:val="auto"/>
        </w:rPr>
        <w:t>D</w:t>
      </w:r>
      <w:r w:rsidR="00964EC8" w:rsidRPr="009022EA">
        <w:rPr>
          <w:rFonts w:cs="Arial"/>
          <w:color w:val="auto"/>
        </w:rPr>
        <w:t>iscus</w:t>
      </w:r>
      <w:r w:rsidR="00F03967" w:rsidRPr="009022EA">
        <w:rPr>
          <w:rFonts w:cs="Arial"/>
          <w:color w:val="auto"/>
        </w:rPr>
        <w:t>sion, activities and statistics</w:t>
      </w:r>
    </w:p>
    <w:p w:rsidR="007815E2" w:rsidRPr="004500F4" w:rsidRDefault="00CD05E3" w:rsidP="006701F5">
      <w:pPr>
        <w:pStyle w:val="ListParagraph"/>
        <w:numPr>
          <w:ilvl w:val="0"/>
          <w:numId w:val="33"/>
        </w:numPr>
        <w:rPr>
          <w:rFonts w:cs="Arial"/>
          <w:b/>
          <w:color w:val="auto"/>
        </w:rPr>
      </w:pPr>
      <w:r>
        <w:rPr>
          <w:rFonts w:cs="Arial"/>
          <w:b/>
          <w:color w:val="auto"/>
          <w:lang w:val="en-US"/>
        </w:rPr>
        <w:t xml:space="preserve">In house training </w:t>
      </w:r>
      <w:r w:rsidR="007815E2" w:rsidRPr="004500F4">
        <w:rPr>
          <w:rFonts w:cs="Arial"/>
          <w:b/>
          <w:color w:val="auto"/>
          <w:lang w:val="en-US"/>
        </w:rPr>
        <w:t xml:space="preserve">for your business or </w:t>
      </w:r>
      <w:proofErr w:type="spellStart"/>
      <w:r w:rsidR="007815E2" w:rsidRPr="004500F4">
        <w:rPr>
          <w:rFonts w:cs="Arial"/>
          <w:b/>
          <w:color w:val="auto"/>
          <w:lang w:val="en-US"/>
        </w:rPr>
        <w:t>organisation</w:t>
      </w:r>
      <w:proofErr w:type="spellEnd"/>
      <w:r w:rsidR="007815E2" w:rsidRPr="004500F4">
        <w:rPr>
          <w:rFonts w:cs="Arial"/>
          <w:b/>
          <w:color w:val="auto"/>
          <w:lang w:val="en-US"/>
        </w:rPr>
        <w:t xml:space="preserve"> $290 per hour </w:t>
      </w:r>
    </w:p>
    <w:p w:rsidR="007815E2" w:rsidRPr="004500F4" w:rsidRDefault="007815E2" w:rsidP="006701F5">
      <w:pPr>
        <w:pStyle w:val="ListParagraph"/>
        <w:numPr>
          <w:ilvl w:val="0"/>
          <w:numId w:val="33"/>
        </w:numPr>
        <w:rPr>
          <w:rFonts w:cs="Arial"/>
          <w:b/>
          <w:color w:val="auto"/>
        </w:rPr>
      </w:pPr>
      <w:r w:rsidRPr="004500F4">
        <w:rPr>
          <w:rFonts w:cs="Arial"/>
          <w:b/>
          <w:color w:val="auto"/>
        </w:rPr>
        <w:t>Group minimum of 4 x participants - maximum participants x 18</w:t>
      </w:r>
    </w:p>
    <w:p w:rsidR="00A46067" w:rsidRDefault="007815E2" w:rsidP="006701F5">
      <w:pPr>
        <w:pStyle w:val="ListParagraph"/>
        <w:numPr>
          <w:ilvl w:val="0"/>
          <w:numId w:val="33"/>
        </w:numPr>
        <w:rPr>
          <w:rFonts w:cs="Arial"/>
          <w:b/>
          <w:color w:val="auto"/>
        </w:rPr>
      </w:pPr>
      <w:r w:rsidRPr="004500F4">
        <w:rPr>
          <w:rFonts w:cs="Arial"/>
          <w:b/>
          <w:color w:val="auto"/>
        </w:rPr>
        <w:t xml:space="preserve">We provide resources and posters / brochures </w:t>
      </w:r>
    </w:p>
    <w:p w:rsidR="00A46067" w:rsidRDefault="00A46067">
      <w:pPr>
        <w:spacing w:after="0" w:line="240" w:lineRule="auto"/>
        <w:rPr>
          <w:rFonts w:cs="Arial"/>
          <w:b/>
          <w:color w:val="auto"/>
        </w:rPr>
      </w:pPr>
      <w:r>
        <w:rPr>
          <w:rFonts w:cs="Arial"/>
          <w:b/>
          <w:color w:val="auto"/>
        </w:rPr>
        <w:br w:type="page"/>
      </w:r>
    </w:p>
    <w:p w:rsidR="005B2E97" w:rsidRPr="00A46067" w:rsidRDefault="00A46067" w:rsidP="00A46067">
      <w:pPr>
        <w:rPr>
          <w:rFonts w:cs="Arial"/>
          <w:b/>
          <w:color w:val="auto"/>
          <w:sz w:val="40"/>
          <w:szCs w:val="40"/>
        </w:rPr>
      </w:pPr>
      <w:r w:rsidRPr="00A46067">
        <w:rPr>
          <w:noProof/>
          <w:color w:val="auto"/>
          <w:sz w:val="40"/>
          <w:szCs w:val="40"/>
        </w:rPr>
        <w:drawing>
          <wp:anchor distT="0" distB="0" distL="114300" distR="114300" simplePos="0" relativeHeight="251673600" behindDoc="1" locked="0" layoutInCell="1" allowOverlap="1" wp14:anchorId="22B9EEAB" wp14:editId="5205D1EA">
            <wp:simplePos x="0" y="0"/>
            <wp:positionH relativeFrom="rightMargin">
              <wp:align>left</wp:align>
            </wp:positionH>
            <wp:positionV relativeFrom="paragraph">
              <wp:posOffset>-139065</wp:posOffset>
            </wp:positionV>
            <wp:extent cx="963456" cy="957532"/>
            <wp:effectExtent l="0" t="0" r="8255"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bookmarkStart w:id="10" w:name="_Toc471197755"/>
      <w:bookmarkStart w:id="11" w:name="_Toc501614856"/>
      <w:r w:rsidR="000906C5" w:rsidRPr="00A46067">
        <w:rPr>
          <w:color w:val="auto"/>
          <w:sz w:val="40"/>
          <w:szCs w:val="40"/>
        </w:rPr>
        <w:t>Sexual Harassment – what it is, what it’s not and what to do about it</w:t>
      </w:r>
    </w:p>
    <w:p w:rsidR="00332CAA" w:rsidRDefault="00332CAA" w:rsidP="005B2E97">
      <w:pPr>
        <w:rPr>
          <w:color w:val="auto"/>
        </w:rPr>
      </w:pPr>
    </w:p>
    <w:p w:rsidR="004307E7" w:rsidRPr="005B2E97" w:rsidRDefault="000906C5" w:rsidP="005B2E97">
      <w:pPr>
        <w:rPr>
          <w:color w:val="auto"/>
        </w:rPr>
      </w:pPr>
      <w:r w:rsidRPr="005B2E97">
        <w:rPr>
          <w:color w:val="auto"/>
        </w:rPr>
        <w:t xml:space="preserve">Sexual harassment includes unwelcome contact, sexualised comments (including jokes), leering, distributing or displaying rude or sexually explicit or suggestive or offensive materials, sexual gestures, unwelcome comments or questions about a person’s private life.  Under the </w:t>
      </w:r>
      <w:r w:rsidRPr="005B2E97">
        <w:rPr>
          <w:i/>
          <w:color w:val="auto"/>
        </w:rPr>
        <w:t>Anti-Discrimination Act 1998</w:t>
      </w:r>
      <w:r w:rsidRPr="005B2E97">
        <w:rPr>
          <w:color w:val="auto"/>
        </w:rPr>
        <w:t xml:space="preserve"> sexual harassment is unlawful and a person who is sexually harassed can make a complaint. </w:t>
      </w:r>
      <w:r w:rsidR="004307E7" w:rsidRPr="005B2E97">
        <w:rPr>
          <w:color w:val="auto"/>
        </w:rPr>
        <w:t xml:space="preserve">This course is </w:t>
      </w:r>
      <w:r w:rsidR="004307E7" w:rsidRPr="00A46067">
        <w:rPr>
          <w:color w:val="auto"/>
        </w:rPr>
        <w:t>recommended</w:t>
      </w:r>
      <w:r w:rsidR="004307E7" w:rsidRPr="005B2E97">
        <w:rPr>
          <w:color w:val="auto"/>
        </w:rPr>
        <w:t xml:space="preserve"> for everyone and</w:t>
      </w:r>
      <w:r w:rsidR="004307E7" w:rsidRPr="005B2E97">
        <w:rPr>
          <w:color w:val="auto"/>
          <w:lang w:val="en-US"/>
        </w:rPr>
        <w:t xml:space="preserve"> includes activities.</w:t>
      </w:r>
    </w:p>
    <w:p w:rsidR="004307E7" w:rsidRPr="00A46067" w:rsidRDefault="004307E7" w:rsidP="00A46067">
      <w:pPr>
        <w:ind w:left="360" w:hanging="360"/>
        <w:rPr>
          <w:b/>
          <w:color w:val="auto"/>
        </w:rPr>
      </w:pPr>
      <w:r w:rsidRPr="00A46067">
        <w:rPr>
          <w:b/>
          <w:color w:val="auto"/>
        </w:rPr>
        <w:t>This 2</w:t>
      </w:r>
      <w:r w:rsidR="00CB1ABD" w:rsidRPr="00A46067">
        <w:rPr>
          <w:b/>
          <w:color w:val="auto"/>
        </w:rPr>
        <w:t>.5</w:t>
      </w:r>
      <w:r w:rsidRPr="00A46067">
        <w:rPr>
          <w:b/>
          <w:color w:val="auto"/>
        </w:rPr>
        <w:t xml:space="preserve"> x hour course will cover: </w:t>
      </w:r>
    </w:p>
    <w:p w:rsidR="000906C5" w:rsidRPr="004307E7" w:rsidRDefault="000906C5" w:rsidP="004307E7">
      <w:pPr>
        <w:pStyle w:val="ListParagraph"/>
        <w:rPr>
          <w:color w:val="auto"/>
        </w:rPr>
      </w:pPr>
      <w:r w:rsidRPr="004307E7">
        <w:rPr>
          <w:color w:val="auto"/>
        </w:rPr>
        <w:t xml:space="preserve">What the </w:t>
      </w:r>
      <w:r w:rsidRPr="004307E7">
        <w:rPr>
          <w:i/>
          <w:color w:val="auto"/>
        </w:rPr>
        <w:t>Anti-Discrimination Act 1998</w:t>
      </w:r>
      <w:r w:rsidRPr="004307E7">
        <w:rPr>
          <w:color w:val="auto"/>
        </w:rPr>
        <w:t xml:space="preserve"> says about sexual harassment </w:t>
      </w:r>
    </w:p>
    <w:p w:rsidR="000906C5" w:rsidRPr="004307E7" w:rsidRDefault="000906C5" w:rsidP="004307E7">
      <w:pPr>
        <w:pStyle w:val="ListParagraph"/>
        <w:rPr>
          <w:color w:val="auto"/>
        </w:rPr>
      </w:pPr>
      <w:r w:rsidRPr="004307E7">
        <w:rPr>
          <w:color w:val="auto"/>
        </w:rPr>
        <w:t>What sexual harassment looks like?</w:t>
      </w:r>
    </w:p>
    <w:p w:rsidR="000906C5" w:rsidRPr="004307E7" w:rsidRDefault="000906C5" w:rsidP="004307E7">
      <w:pPr>
        <w:pStyle w:val="ListParagraph"/>
        <w:rPr>
          <w:color w:val="auto"/>
        </w:rPr>
      </w:pPr>
      <w:r w:rsidRPr="004307E7">
        <w:rPr>
          <w:color w:val="auto"/>
        </w:rPr>
        <w:t>Examples of case law</w:t>
      </w:r>
    </w:p>
    <w:p w:rsidR="000906C5" w:rsidRPr="004307E7" w:rsidRDefault="000906C5" w:rsidP="004307E7">
      <w:pPr>
        <w:pStyle w:val="ListParagraph"/>
        <w:rPr>
          <w:color w:val="auto"/>
        </w:rPr>
      </w:pPr>
      <w:r w:rsidRPr="004307E7">
        <w:rPr>
          <w:color w:val="auto"/>
        </w:rPr>
        <w:t>Statistical data – co</w:t>
      </w:r>
      <w:r w:rsidR="00CD05E3">
        <w:rPr>
          <w:color w:val="auto"/>
        </w:rPr>
        <w:t>mplaints  -Tasmania / Nationally</w:t>
      </w:r>
    </w:p>
    <w:p w:rsidR="000906C5" w:rsidRPr="004307E7" w:rsidRDefault="000906C5" w:rsidP="004307E7">
      <w:pPr>
        <w:pStyle w:val="ListParagraph"/>
        <w:rPr>
          <w:color w:val="auto"/>
        </w:rPr>
      </w:pPr>
      <w:r w:rsidRPr="004307E7">
        <w:rPr>
          <w:color w:val="auto"/>
        </w:rPr>
        <w:t>The effects of sexual harassment – individually and for the organisation</w:t>
      </w:r>
    </w:p>
    <w:p w:rsidR="000906C5" w:rsidRPr="004307E7" w:rsidRDefault="000906C5" w:rsidP="004307E7">
      <w:pPr>
        <w:pStyle w:val="ListParagraph"/>
        <w:rPr>
          <w:color w:val="auto"/>
        </w:rPr>
      </w:pPr>
      <w:r w:rsidRPr="004307E7">
        <w:rPr>
          <w:color w:val="auto"/>
        </w:rPr>
        <w:t>Basic principles and tools for effectively preventing and responding to sexual harassment</w:t>
      </w:r>
    </w:p>
    <w:p w:rsidR="00CB1ABD" w:rsidRPr="00CB1ABD" w:rsidRDefault="00CB1ABD" w:rsidP="00CB1ABD">
      <w:pPr>
        <w:pStyle w:val="ListParagraph"/>
        <w:rPr>
          <w:b/>
          <w:color w:val="auto"/>
        </w:rPr>
      </w:pPr>
      <w:r w:rsidRPr="00CB1ABD">
        <w:rPr>
          <w:b/>
          <w:color w:val="auto"/>
          <w:lang w:val="en-US"/>
        </w:rPr>
        <w:t xml:space="preserve">In house training for your business or </w:t>
      </w:r>
      <w:proofErr w:type="spellStart"/>
      <w:r w:rsidRPr="00CB1ABD">
        <w:rPr>
          <w:b/>
          <w:color w:val="auto"/>
          <w:lang w:val="en-US"/>
        </w:rPr>
        <w:t>organisation</w:t>
      </w:r>
      <w:proofErr w:type="spellEnd"/>
      <w:r w:rsidRPr="00CB1ABD">
        <w:rPr>
          <w:b/>
          <w:color w:val="auto"/>
          <w:lang w:val="en-US"/>
        </w:rPr>
        <w:t xml:space="preserve"> $290 per hour </w:t>
      </w:r>
    </w:p>
    <w:p w:rsidR="00CB1ABD" w:rsidRPr="00CB1ABD" w:rsidRDefault="00CB1ABD" w:rsidP="00CB1ABD">
      <w:pPr>
        <w:pStyle w:val="ListParagraph"/>
        <w:rPr>
          <w:b/>
          <w:color w:val="auto"/>
        </w:rPr>
      </w:pPr>
      <w:r w:rsidRPr="00CB1ABD">
        <w:rPr>
          <w:b/>
          <w:color w:val="auto"/>
        </w:rPr>
        <w:t>Group minimum of 4 x participants - maximum participants x 18</w:t>
      </w:r>
    </w:p>
    <w:p w:rsidR="00CB1ABD" w:rsidRPr="00CB1ABD" w:rsidRDefault="00CB1ABD" w:rsidP="00CB1ABD">
      <w:pPr>
        <w:pStyle w:val="ListParagraph"/>
        <w:rPr>
          <w:b/>
          <w:color w:val="auto"/>
        </w:rPr>
      </w:pPr>
      <w:r w:rsidRPr="00CB1ABD">
        <w:rPr>
          <w:b/>
          <w:color w:val="auto"/>
        </w:rPr>
        <w:t xml:space="preserve">We provide resources and posters / brochures </w:t>
      </w:r>
    </w:p>
    <w:p w:rsidR="000906C5" w:rsidRPr="00CB1ABD" w:rsidRDefault="000906C5" w:rsidP="004307E7">
      <w:pPr>
        <w:pStyle w:val="ListParagraph"/>
        <w:numPr>
          <w:ilvl w:val="0"/>
          <w:numId w:val="0"/>
        </w:numPr>
        <w:ind w:left="360"/>
        <w:rPr>
          <w:b/>
          <w:color w:val="auto"/>
        </w:rPr>
      </w:pPr>
    </w:p>
    <w:p w:rsidR="00332CAA" w:rsidRDefault="00332CAA">
      <w:pPr>
        <w:spacing w:after="0" w:line="240" w:lineRule="auto"/>
        <w:rPr>
          <w:rFonts w:cs="Arial"/>
          <w:b/>
          <w:color w:val="auto"/>
        </w:rPr>
      </w:pPr>
      <w:r>
        <w:rPr>
          <w:rFonts w:cs="Arial"/>
          <w:b/>
          <w:color w:val="auto"/>
        </w:rPr>
        <w:br w:type="page"/>
      </w:r>
    </w:p>
    <w:p w:rsidR="00964EC8" w:rsidRPr="008457A0" w:rsidRDefault="00F3255E" w:rsidP="008457A0">
      <w:pPr>
        <w:rPr>
          <w:rFonts w:ascii="Gill Sans MT" w:hAnsi="Gill Sans MT"/>
          <w:b/>
          <w:color w:val="auto"/>
          <w:sz w:val="40"/>
          <w:szCs w:val="40"/>
        </w:rPr>
      </w:pPr>
      <w:r w:rsidRPr="00A46067">
        <w:rPr>
          <w:noProof/>
          <w:color w:val="auto"/>
          <w:sz w:val="40"/>
          <w:szCs w:val="40"/>
        </w:rPr>
        <w:drawing>
          <wp:anchor distT="0" distB="0" distL="114300" distR="114300" simplePos="0" relativeHeight="251696128" behindDoc="1" locked="0" layoutInCell="1" allowOverlap="1" wp14:anchorId="43D4D2AA" wp14:editId="56A299D9">
            <wp:simplePos x="0" y="0"/>
            <wp:positionH relativeFrom="rightMargin">
              <wp:align>left</wp:align>
            </wp:positionH>
            <wp:positionV relativeFrom="paragraph">
              <wp:posOffset>-139700</wp:posOffset>
            </wp:positionV>
            <wp:extent cx="958850" cy="1096645"/>
            <wp:effectExtent l="0" t="0" r="0" b="8255"/>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58850" cy="1096645"/>
                    </a:xfrm>
                    <a:prstGeom prst="rect">
                      <a:avLst/>
                    </a:prstGeom>
                  </pic:spPr>
                </pic:pic>
              </a:graphicData>
            </a:graphic>
            <wp14:sizeRelH relativeFrom="page">
              <wp14:pctWidth>0</wp14:pctWidth>
            </wp14:sizeRelH>
            <wp14:sizeRelV relativeFrom="page">
              <wp14:pctHeight>0</wp14:pctHeight>
            </wp14:sizeRelV>
          </wp:anchor>
        </w:drawing>
      </w:r>
      <w:r w:rsidR="00964EC8" w:rsidRPr="008457A0">
        <w:rPr>
          <w:color w:val="auto"/>
          <w:sz w:val="40"/>
          <w:szCs w:val="40"/>
        </w:rPr>
        <w:t>Workplace Support Contact Officer</w:t>
      </w:r>
      <w:bookmarkEnd w:id="10"/>
      <w:r w:rsidR="00316F23" w:rsidRPr="008457A0">
        <w:rPr>
          <w:color w:val="auto"/>
          <w:sz w:val="40"/>
          <w:szCs w:val="40"/>
        </w:rPr>
        <w:t xml:space="preserve"> Training</w:t>
      </w:r>
      <w:bookmarkEnd w:id="11"/>
    </w:p>
    <w:p w:rsidR="007815E2" w:rsidRPr="005B2E97" w:rsidRDefault="00964EC8" w:rsidP="005B2E97">
      <w:pPr>
        <w:rPr>
          <w:color w:val="auto"/>
          <w:lang w:val="en-US"/>
        </w:rPr>
      </w:pPr>
      <w:r w:rsidRPr="005B2E97">
        <w:rPr>
          <w:color w:val="auto"/>
          <w:lang w:val="en-US"/>
        </w:rPr>
        <w:t>Workplace Support Contact Officers</w:t>
      </w:r>
      <w:r w:rsidR="00E078B6" w:rsidRPr="005B2E97">
        <w:rPr>
          <w:color w:val="auto"/>
          <w:lang w:val="en-US"/>
        </w:rPr>
        <w:t xml:space="preserve"> </w:t>
      </w:r>
      <w:r w:rsidR="002E4B71" w:rsidRPr="005B2E97">
        <w:rPr>
          <w:color w:val="auto"/>
          <w:lang w:val="en-US"/>
        </w:rPr>
        <w:t>(</w:t>
      </w:r>
      <w:r w:rsidR="00E078B6" w:rsidRPr="005B2E97">
        <w:rPr>
          <w:color w:val="auto"/>
          <w:lang w:val="en-US"/>
        </w:rPr>
        <w:t>WSCO’s)</w:t>
      </w:r>
      <w:r w:rsidRPr="005B2E97">
        <w:rPr>
          <w:color w:val="auto"/>
          <w:lang w:val="en-US"/>
        </w:rPr>
        <w:t xml:space="preserve"> are</w:t>
      </w:r>
      <w:r w:rsidR="005B2E97" w:rsidRPr="005B2E97">
        <w:rPr>
          <w:color w:val="auto"/>
          <w:lang w:val="en-US"/>
        </w:rPr>
        <w:t xml:space="preserve"> an important first contact for </w:t>
      </w:r>
      <w:r w:rsidRPr="005B2E97">
        <w:rPr>
          <w:color w:val="auto"/>
          <w:lang w:val="en-US"/>
        </w:rPr>
        <w:t xml:space="preserve">people who believe they have a grievance in the workplace. The grievance may relate to bullying, harassment, discrimination, or other workplace issues. </w:t>
      </w:r>
      <w:r w:rsidR="007815E2" w:rsidRPr="005B2E97">
        <w:rPr>
          <w:color w:val="auto"/>
          <w:lang w:val="en-US"/>
        </w:rPr>
        <w:t xml:space="preserve">This course is </w:t>
      </w:r>
      <w:r w:rsidR="007815E2" w:rsidRPr="005B2E97">
        <w:rPr>
          <w:i/>
          <w:color w:val="auto"/>
          <w:lang w:val="en-US"/>
        </w:rPr>
        <w:t>recommended</w:t>
      </w:r>
      <w:r w:rsidR="007815E2" w:rsidRPr="005B2E97">
        <w:rPr>
          <w:color w:val="auto"/>
          <w:lang w:val="en-US"/>
        </w:rPr>
        <w:t xml:space="preserve"> for new employees who require information and training on the role of the </w:t>
      </w:r>
      <w:r w:rsidR="00E078B6" w:rsidRPr="005B2E97">
        <w:rPr>
          <w:color w:val="auto"/>
          <w:lang w:val="en-US"/>
        </w:rPr>
        <w:t xml:space="preserve">Workplace Support </w:t>
      </w:r>
      <w:r w:rsidR="007815E2" w:rsidRPr="005B2E97">
        <w:rPr>
          <w:color w:val="auto"/>
          <w:lang w:val="en-US"/>
        </w:rPr>
        <w:t xml:space="preserve">Contact Officer in the workplace. </w:t>
      </w:r>
    </w:p>
    <w:p w:rsidR="005B2E97" w:rsidRPr="00F3255E" w:rsidRDefault="006C16AC" w:rsidP="00F3255E">
      <w:pPr>
        <w:ind w:left="360" w:hanging="360"/>
        <w:rPr>
          <w:b/>
          <w:color w:val="auto"/>
          <w:lang w:val="en-US"/>
        </w:rPr>
      </w:pPr>
      <w:r w:rsidRPr="00F3255E">
        <w:rPr>
          <w:b/>
          <w:color w:val="auto"/>
          <w:lang w:val="en-US"/>
        </w:rPr>
        <w:t>This</w:t>
      </w:r>
      <w:r w:rsidR="005304FA" w:rsidRPr="00F3255E">
        <w:rPr>
          <w:b/>
          <w:color w:val="auto"/>
          <w:lang w:val="en-US"/>
        </w:rPr>
        <w:t xml:space="preserve"> 8</w:t>
      </w:r>
      <w:r w:rsidR="00332CAA" w:rsidRPr="00F3255E">
        <w:rPr>
          <w:b/>
          <w:color w:val="auto"/>
          <w:lang w:val="en-US"/>
        </w:rPr>
        <w:t xml:space="preserve"> x</w:t>
      </w:r>
      <w:r w:rsidR="005304FA" w:rsidRPr="00F3255E">
        <w:rPr>
          <w:b/>
          <w:color w:val="auto"/>
          <w:lang w:val="en-US"/>
        </w:rPr>
        <w:t xml:space="preserve"> hour</w:t>
      </w:r>
      <w:r w:rsidRPr="00F3255E">
        <w:rPr>
          <w:b/>
          <w:color w:val="auto"/>
          <w:lang w:val="en-US"/>
        </w:rPr>
        <w:t xml:space="preserve"> course will cover</w:t>
      </w:r>
      <w:r w:rsidR="007815E2" w:rsidRPr="00F3255E">
        <w:rPr>
          <w:b/>
          <w:color w:val="auto"/>
          <w:lang w:val="en-US"/>
        </w:rPr>
        <w:t>:</w:t>
      </w:r>
    </w:p>
    <w:p w:rsidR="00964EC8" w:rsidRPr="005B2E97" w:rsidRDefault="00964EC8" w:rsidP="005B2E97">
      <w:pPr>
        <w:pStyle w:val="ListParagraph"/>
        <w:rPr>
          <w:color w:val="auto"/>
        </w:rPr>
      </w:pPr>
      <w:r w:rsidRPr="005B2E97">
        <w:rPr>
          <w:color w:val="auto"/>
        </w:rPr>
        <w:t xml:space="preserve">The role of </w:t>
      </w:r>
      <w:r w:rsidR="00E078B6" w:rsidRPr="005B2E97">
        <w:rPr>
          <w:color w:val="auto"/>
        </w:rPr>
        <w:t xml:space="preserve">Workplace Support </w:t>
      </w:r>
      <w:r w:rsidRPr="005B2E97">
        <w:rPr>
          <w:color w:val="auto"/>
        </w:rPr>
        <w:t>Contact Officer in line with their employer</w:t>
      </w:r>
      <w:r w:rsidR="002E4B71" w:rsidRPr="005B2E97">
        <w:rPr>
          <w:color w:val="auto"/>
        </w:rPr>
        <w:t>’</w:t>
      </w:r>
      <w:r w:rsidRPr="005B2E97">
        <w:rPr>
          <w:color w:val="auto"/>
        </w:rPr>
        <w:t>s policy</w:t>
      </w:r>
    </w:p>
    <w:p w:rsidR="00964EC8" w:rsidRPr="005B2E97" w:rsidRDefault="00964EC8" w:rsidP="005B2E97">
      <w:pPr>
        <w:pStyle w:val="ListParagraph"/>
        <w:rPr>
          <w:color w:val="auto"/>
        </w:rPr>
      </w:pPr>
      <w:r w:rsidRPr="005B2E97">
        <w:rPr>
          <w:color w:val="auto"/>
        </w:rPr>
        <w:t>The principles underlying the role of the Contact Officer</w:t>
      </w:r>
    </w:p>
    <w:p w:rsidR="00964EC8" w:rsidRPr="005B2E97" w:rsidRDefault="00964EC8" w:rsidP="005B2E97">
      <w:pPr>
        <w:pStyle w:val="ListParagraph"/>
        <w:rPr>
          <w:color w:val="auto"/>
        </w:rPr>
      </w:pPr>
      <w:r w:rsidRPr="005B2E97">
        <w:rPr>
          <w:color w:val="auto"/>
        </w:rPr>
        <w:t>Putting the principles into practice.</w:t>
      </w:r>
    </w:p>
    <w:p w:rsidR="00964EC8" w:rsidRPr="005B2E97" w:rsidRDefault="00964EC8" w:rsidP="005B2E97">
      <w:pPr>
        <w:pStyle w:val="ListParagraph"/>
        <w:rPr>
          <w:color w:val="auto"/>
        </w:rPr>
      </w:pPr>
      <w:r w:rsidRPr="005B2E97">
        <w:rPr>
          <w:color w:val="auto"/>
        </w:rPr>
        <w:t>An Overview of the</w:t>
      </w:r>
      <w:r w:rsidR="004761E1" w:rsidRPr="005B2E97">
        <w:rPr>
          <w:i/>
          <w:color w:val="auto"/>
        </w:rPr>
        <w:t xml:space="preserve"> Anti-Discrimination Act </w:t>
      </w:r>
      <w:r w:rsidR="002E4B71" w:rsidRPr="005B2E97">
        <w:rPr>
          <w:i/>
          <w:color w:val="auto"/>
        </w:rPr>
        <w:t xml:space="preserve">1998 </w:t>
      </w:r>
      <w:r w:rsidR="004761E1" w:rsidRPr="005B2E97">
        <w:rPr>
          <w:color w:val="auto"/>
        </w:rPr>
        <w:t>Tas</w:t>
      </w:r>
      <w:r w:rsidR="004761E1" w:rsidRPr="005B2E97">
        <w:rPr>
          <w:i/>
          <w:color w:val="auto"/>
        </w:rPr>
        <w:t xml:space="preserve"> </w:t>
      </w:r>
      <w:r w:rsidRPr="005B2E97">
        <w:rPr>
          <w:color w:val="auto"/>
        </w:rPr>
        <w:t>and other relevant legislation</w:t>
      </w:r>
    </w:p>
    <w:p w:rsidR="009022EA" w:rsidRPr="005B2E97" w:rsidRDefault="00964EC8" w:rsidP="005B2E97">
      <w:pPr>
        <w:pStyle w:val="ListParagraph"/>
        <w:rPr>
          <w:color w:val="auto"/>
          <w:lang w:val="en-US"/>
        </w:rPr>
      </w:pPr>
      <w:r w:rsidRPr="005B2E97">
        <w:rPr>
          <w:color w:val="auto"/>
          <w:lang w:val="en-US"/>
        </w:rPr>
        <w:t>This course includes scenarios and activities</w:t>
      </w:r>
    </w:p>
    <w:p w:rsidR="009022EA" w:rsidRPr="005B2E97" w:rsidRDefault="00964EC8" w:rsidP="005B2E97">
      <w:pPr>
        <w:pStyle w:val="ListParagraph"/>
        <w:rPr>
          <w:b/>
          <w:color w:val="auto"/>
        </w:rPr>
      </w:pPr>
      <w:r w:rsidRPr="005B2E97">
        <w:rPr>
          <w:b/>
          <w:color w:val="auto"/>
        </w:rPr>
        <w:t xml:space="preserve">Course is run over two x half days (8 </w:t>
      </w:r>
      <w:r w:rsidR="000B084F" w:rsidRPr="005B2E97">
        <w:rPr>
          <w:b/>
          <w:color w:val="auto"/>
        </w:rPr>
        <w:t xml:space="preserve">x </w:t>
      </w:r>
      <w:r w:rsidR="00FB0302" w:rsidRPr="005B2E97">
        <w:rPr>
          <w:b/>
          <w:color w:val="auto"/>
        </w:rPr>
        <w:t>hours in total)</w:t>
      </w:r>
    </w:p>
    <w:p w:rsidR="007815E2" w:rsidRPr="005B2E97" w:rsidRDefault="007815E2" w:rsidP="005B2E97">
      <w:pPr>
        <w:pStyle w:val="ListParagraph"/>
        <w:rPr>
          <w:b/>
          <w:color w:val="auto"/>
        </w:rPr>
      </w:pPr>
      <w:r w:rsidRPr="005B2E97">
        <w:rPr>
          <w:b/>
          <w:color w:val="auto"/>
        </w:rPr>
        <w:t xml:space="preserve">In house training  for your business or organisation $290 per hour </w:t>
      </w:r>
    </w:p>
    <w:p w:rsidR="007815E2" w:rsidRPr="005B2E97" w:rsidRDefault="007815E2" w:rsidP="005B2E97">
      <w:pPr>
        <w:pStyle w:val="ListParagraph"/>
        <w:rPr>
          <w:b/>
          <w:color w:val="auto"/>
        </w:rPr>
      </w:pPr>
      <w:r w:rsidRPr="005B2E97">
        <w:rPr>
          <w:b/>
          <w:color w:val="auto"/>
        </w:rPr>
        <w:t>Group minimum of 4 x participants - maximum participants x 18</w:t>
      </w:r>
    </w:p>
    <w:p w:rsidR="007815E2" w:rsidRPr="005B2E97" w:rsidRDefault="007815E2" w:rsidP="005B2E97">
      <w:pPr>
        <w:pStyle w:val="ListParagraph"/>
        <w:rPr>
          <w:b/>
          <w:color w:val="auto"/>
        </w:rPr>
      </w:pPr>
      <w:r w:rsidRPr="005B2E97">
        <w:rPr>
          <w:b/>
          <w:color w:val="auto"/>
        </w:rPr>
        <w:t xml:space="preserve">We provide resources and posters / brochures </w:t>
      </w:r>
    </w:p>
    <w:p w:rsidR="00964EC8" w:rsidRPr="009022EA" w:rsidRDefault="00964EC8" w:rsidP="00BF6C7D">
      <w:pPr>
        <w:pStyle w:val="Heading2"/>
        <w:rPr>
          <w:rFonts w:ascii="Gill Sans MT" w:hAnsi="Gill Sans MT"/>
          <w:color w:val="auto"/>
        </w:rPr>
      </w:pPr>
      <w:bookmarkStart w:id="12" w:name="_Toc501614858"/>
      <w:r w:rsidRPr="009022EA">
        <w:rPr>
          <w:color w:val="auto"/>
        </w:rPr>
        <w:t>Workplace Support</w:t>
      </w:r>
      <w:r w:rsidR="00934AF9" w:rsidRPr="009022EA">
        <w:rPr>
          <w:color w:val="auto"/>
        </w:rPr>
        <w:t xml:space="preserve"> Contact Officer Refresher Course</w:t>
      </w:r>
      <w:bookmarkEnd w:id="12"/>
    </w:p>
    <w:p w:rsidR="006701F5" w:rsidRPr="00332CAA" w:rsidRDefault="00E22B25" w:rsidP="005B2E97">
      <w:pPr>
        <w:rPr>
          <w:color w:val="auto"/>
        </w:rPr>
      </w:pPr>
      <w:bookmarkStart w:id="13" w:name="_Toc471197758"/>
      <w:bookmarkEnd w:id="3"/>
      <w:r w:rsidRPr="00332CAA">
        <w:rPr>
          <w:color w:val="auto"/>
        </w:rPr>
        <w:t xml:space="preserve">Has it been some time since </w:t>
      </w:r>
      <w:r w:rsidR="00145C7E" w:rsidRPr="00332CAA">
        <w:rPr>
          <w:color w:val="auto"/>
        </w:rPr>
        <w:t>you last attended</w:t>
      </w:r>
      <w:r w:rsidR="00E078B6" w:rsidRPr="00332CAA">
        <w:rPr>
          <w:color w:val="auto"/>
        </w:rPr>
        <w:t xml:space="preserve"> Workplace Support </w:t>
      </w:r>
      <w:r w:rsidR="00145C7E" w:rsidRPr="00332CAA">
        <w:rPr>
          <w:color w:val="auto"/>
        </w:rPr>
        <w:t>Contact Officer</w:t>
      </w:r>
      <w:r w:rsidR="00E078B6" w:rsidRPr="00332CAA">
        <w:rPr>
          <w:color w:val="auto"/>
        </w:rPr>
        <w:t xml:space="preserve"> (WSCO)</w:t>
      </w:r>
      <w:r w:rsidRPr="00332CAA">
        <w:rPr>
          <w:color w:val="auto"/>
        </w:rPr>
        <w:t xml:space="preserve"> Training?  Have you had many opportunities to actively pra</w:t>
      </w:r>
      <w:r w:rsidR="00145C7E" w:rsidRPr="00332CAA">
        <w:rPr>
          <w:color w:val="auto"/>
        </w:rPr>
        <w:t xml:space="preserve">ctice the role of </w:t>
      </w:r>
      <w:r w:rsidR="00E078B6" w:rsidRPr="00332CAA">
        <w:rPr>
          <w:color w:val="auto"/>
        </w:rPr>
        <w:t xml:space="preserve">Workplace Support </w:t>
      </w:r>
      <w:r w:rsidR="00145C7E" w:rsidRPr="00332CAA">
        <w:rPr>
          <w:color w:val="auto"/>
        </w:rPr>
        <w:t>Contact Officer</w:t>
      </w:r>
      <w:r w:rsidR="00FB0302" w:rsidRPr="00332CAA">
        <w:rPr>
          <w:color w:val="auto"/>
        </w:rPr>
        <w:t xml:space="preserve">? </w:t>
      </w:r>
      <w:r w:rsidRPr="00332CAA">
        <w:rPr>
          <w:color w:val="auto"/>
        </w:rPr>
        <w:t xml:space="preserve">If you already have a </w:t>
      </w:r>
      <w:r w:rsidRPr="00332CAA">
        <w:rPr>
          <w:b/>
          <w:color w:val="auto"/>
        </w:rPr>
        <w:t xml:space="preserve">good understanding </w:t>
      </w:r>
      <w:r w:rsidRPr="00332CAA">
        <w:rPr>
          <w:color w:val="auto"/>
        </w:rPr>
        <w:t xml:space="preserve">of the </w:t>
      </w:r>
      <w:r w:rsidRPr="00332CAA">
        <w:rPr>
          <w:i/>
          <w:color w:val="auto"/>
        </w:rPr>
        <w:t>Anti-Discrimination Act</w:t>
      </w:r>
      <w:r w:rsidRPr="00332CAA">
        <w:rPr>
          <w:color w:val="auto"/>
        </w:rPr>
        <w:t xml:space="preserve"> </w:t>
      </w:r>
      <w:r w:rsidR="002E4B71" w:rsidRPr="00332CAA">
        <w:rPr>
          <w:color w:val="auto"/>
        </w:rPr>
        <w:t xml:space="preserve">1998 </w:t>
      </w:r>
      <w:r w:rsidRPr="00332CAA">
        <w:rPr>
          <w:color w:val="auto"/>
        </w:rPr>
        <w:t xml:space="preserve">(Tasmania) and have </w:t>
      </w:r>
      <w:r w:rsidRPr="00332CAA">
        <w:rPr>
          <w:b/>
          <w:color w:val="auto"/>
        </w:rPr>
        <w:t xml:space="preserve">previously attended </w:t>
      </w:r>
      <w:r w:rsidR="00E078B6" w:rsidRPr="00332CAA">
        <w:rPr>
          <w:b/>
          <w:color w:val="auto"/>
        </w:rPr>
        <w:t>Workplace Support Contact Officer T</w:t>
      </w:r>
      <w:r w:rsidRPr="00332CAA">
        <w:rPr>
          <w:b/>
          <w:color w:val="auto"/>
        </w:rPr>
        <w:t>raining</w:t>
      </w:r>
      <w:r w:rsidR="0016497E" w:rsidRPr="00332CAA">
        <w:rPr>
          <w:color w:val="auto"/>
        </w:rPr>
        <w:t xml:space="preserve"> this 4</w:t>
      </w:r>
      <w:r w:rsidR="00B34CFD" w:rsidRPr="00332CAA">
        <w:rPr>
          <w:color w:val="auto"/>
        </w:rPr>
        <w:t xml:space="preserve"> x</w:t>
      </w:r>
      <w:r w:rsidRPr="00332CAA">
        <w:rPr>
          <w:color w:val="auto"/>
        </w:rPr>
        <w:t xml:space="preserve"> hour course will </w:t>
      </w:r>
      <w:r w:rsidRPr="00332CAA">
        <w:rPr>
          <w:b/>
          <w:color w:val="auto"/>
        </w:rPr>
        <w:t xml:space="preserve">‘refresh’ </w:t>
      </w:r>
      <w:r w:rsidRPr="00332CAA">
        <w:rPr>
          <w:color w:val="auto"/>
        </w:rPr>
        <w:t>your knowledge and give you the opportunity to take part in role-plays, look at case studies and brainstorm ideas.</w:t>
      </w:r>
    </w:p>
    <w:p w:rsidR="00B34CFD" w:rsidRDefault="0016497E" w:rsidP="00CD05E3">
      <w:pPr>
        <w:spacing w:after="0" w:line="240" w:lineRule="auto"/>
        <w:rPr>
          <w:rFonts w:cs="Arial"/>
          <w:b/>
          <w:color w:val="auto"/>
          <w:lang w:val="en-US"/>
        </w:rPr>
      </w:pPr>
      <w:r>
        <w:rPr>
          <w:rFonts w:cs="Arial"/>
          <w:b/>
          <w:color w:val="auto"/>
          <w:lang w:val="en-US"/>
        </w:rPr>
        <w:t>This 4</w:t>
      </w:r>
      <w:r w:rsidR="00B34CFD" w:rsidRPr="004500F4">
        <w:rPr>
          <w:rFonts w:cs="Arial"/>
          <w:b/>
          <w:color w:val="auto"/>
          <w:lang w:val="en-US"/>
        </w:rPr>
        <w:t xml:space="preserve"> x hour course will cover:</w:t>
      </w:r>
    </w:p>
    <w:p w:rsidR="00A46067" w:rsidRPr="008457A0" w:rsidRDefault="00A46067" w:rsidP="00CD05E3">
      <w:pPr>
        <w:spacing w:after="0" w:line="240" w:lineRule="auto"/>
        <w:rPr>
          <w:rFonts w:cs="Arial"/>
          <w:b/>
          <w:color w:val="auto"/>
          <w:lang w:val="en-US"/>
        </w:rPr>
      </w:pPr>
    </w:p>
    <w:p w:rsidR="00E22B25" w:rsidRPr="004500F4" w:rsidRDefault="00E22B25" w:rsidP="006701F5">
      <w:pPr>
        <w:pStyle w:val="ListParagraph"/>
        <w:numPr>
          <w:ilvl w:val="0"/>
          <w:numId w:val="30"/>
        </w:numPr>
        <w:rPr>
          <w:rFonts w:cs="Arial"/>
          <w:color w:val="auto"/>
        </w:rPr>
      </w:pPr>
      <w:r w:rsidRPr="004500F4">
        <w:rPr>
          <w:rFonts w:cs="Arial"/>
          <w:color w:val="auto"/>
        </w:rPr>
        <w:t xml:space="preserve">The role of </w:t>
      </w:r>
      <w:r w:rsidR="00E078B6" w:rsidRPr="004500F4">
        <w:rPr>
          <w:rFonts w:cs="Arial"/>
          <w:color w:val="auto"/>
        </w:rPr>
        <w:t xml:space="preserve">Workplace Support </w:t>
      </w:r>
      <w:r w:rsidRPr="004500F4">
        <w:rPr>
          <w:rFonts w:cs="Arial"/>
          <w:color w:val="auto"/>
        </w:rPr>
        <w:t>Con</w:t>
      </w:r>
      <w:r w:rsidR="00145C7E" w:rsidRPr="004500F4">
        <w:rPr>
          <w:rFonts w:cs="Arial"/>
          <w:color w:val="auto"/>
        </w:rPr>
        <w:t xml:space="preserve">tact Officer in line with your </w:t>
      </w:r>
      <w:r w:rsidRPr="004500F4">
        <w:rPr>
          <w:rFonts w:cs="Arial"/>
          <w:color w:val="auto"/>
        </w:rPr>
        <w:t>employers' policy</w:t>
      </w:r>
    </w:p>
    <w:p w:rsidR="00E22B25" w:rsidRPr="004500F4" w:rsidRDefault="00E22B25" w:rsidP="006701F5">
      <w:pPr>
        <w:pStyle w:val="ListParagraph"/>
        <w:numPr>
          <w:ilvl w:val="0"/>
          <w:numId w:val="30"/>
        </w:numPr>
        <w:rPr>
          <w:rFonts w:cs="Arial"/>
          <w:color w:val="auto"/>
        </w:rPr>
      </w:pPr>
      <w:r w:rsidRPr="004500F4">
        <w:rPr>
          <w:rFonts w:cs="Arial"/>
          <w:color w:val="auto"/>
        </w:rPr>
        <w:t>Putting the principles into practice</w:t>
      </w:r>
    </w:p>
    <w:p w:rsidR="00E22B25" w:rsidRPr="004500F4" w:rsidRDefault="00E22B25" w:rsidP="006701F5">
      <w:pPr>
        <w:pStyle w:val="ListParagraph"/>
        <w:numPr>
          <w:ilvl w:val="0"/>
          <w:numId w:val="30"/>
        </w:numPr>
        <w:rPr>
          <w:rFonts w:cs="Arial"/>
          <w:color w:val="auto"/>
        </w:rPr>
      </w:pPr>
      <w:r w:rsidRPr="004500F4">
        <w:rPr>
          <w:rFonts w:cs="Arial"/>
          <w:color w:val="auto"/>
        </w:rPr>
        <w:t>How stereotypes can lead to prejudice and discrimination</w:t>
      </w:r>
    </w:p>
    <w:p w:rsidR="00E22B25" w:rsidRPr="004500F4" w:rsidRDefault="00E22B25" w:rsidP="006701F5">
      <w:pPr>
        <w:pStyle w:val="ListParagraph"/>
        <w:numPr>
          <w:ilvl w:val="0"/>
          <w:numId w:val="30"/>
        </w:numPr>
        <w:rPr>
          <w:rFonts w:cs="Arial"/>
          <w:color w:val="auto"/>
        </w:rPr>
      </w:pPr>
      <w:r w:rsidRPr="004500F4">
        <w:rPr>
          <w:rFonts w:cs="Arial"/>
          <w:color w:val="auto"/>
        </w:rPr>
        <w:t>An Overview of the</w:t>
      </w:r>
      <w:r w:rsidR="004761E1" w:rsidRPr="004761E1">
        <w:rPr>
          <w:rFonts w:cs="Arial"/>
          <w:i/>
          <w:color w:val="000000" w:themeColor="text1"/>
        </w:rPr>
        <w:t xml:space="preserve"> </w:t>
      </w:r>
      <w:r w:rsidR="004761E1" w:rsidRPr="004500F4">
        <w:rPr>
          <w:rFonts w:cs="Arial"/>
          <w:i/>
          <w:color w:val="000000" w:themeColor="text1"/>
        </w:rPr>
        <w:t xml:space="preserve">Anti-Discrimination </w:t>
      </w:r>
      <w:r w:rsidR="004761E1">
        <w:rPr>
          <w:rFonts w:cs="Arial"/>
          <w:i/>
          <w:color w:val="000000" w:themeColor="text1"/>
        </w:rPr>
        <w:t xml:space="preserve">Act </w:t>
      </w:r>
      <w:r w:rsidR="002E4B71">
        <w:rPr>
          <w:rFonts w:cs="Arial"/>
          <w:i/>
          <w:color w:val="000000" w:themeColor="text1"/>
        </w:rPr>
        <w:t xml:space="preserve">1998 </w:t>
      </w:r>
      <w:r w:rsidR="004761E1" w:rsidRPr="000B759E">
        <w:rPr>
          <w:rFonts w:cs="Arial"/>
          <w:color w:val="auto"/>
        </w:rPr>
        <w:t>Tas</w:t>
      </w:r>
      <w:r w:rsidR="004761E1">
        <w:rPr>
          <w:rFonts w:cs="Arial"/>
          <w:i/>
          <w:color w:val="auto"/>
        </w:rPr>
        <w:t xml:space="preserve"> </w:t>
      </w:r>
      <w:r w:rsidRPr="004500F4">
        <w:rPr>
          <w:rFonts w:cs="Arial"/>
          <w:color w:val="auto"/>
        </w:rPr>
        <w:t>and other relevant legislation</w:t>
      </w:r>
    </w:p>
    <w:p w:rsidR="00CA763B" w:rsidRPr="005B2E97" w:rsidRDefault="00E22B25" w:rsidP="005B2E97">
      <w:pPr>
        <w:pStyle w:val="ListParagraph"/>
        <w:numPr>
          <w:ilvl w:val="0"/>
          <w:numId w:val="30"/>
        </w:numPr>
        <w:rPr>
          <w:rFonts w:cs="Arial"/>
          <w:color w:val="auto"/>
          <w:lang w:val="en-US"/>
        </w:rPr>
      </w:pPr>
      <w:r w:rsidRPr="004500F4">
        <w:rPr>
          <w:rFonts w:cs="Arial"/>
          <w:color w:val="auto"/>
          <w:lang w:val="en-US"/>
        </w:rPr>
        <w:t>This course includes scenarios and activities</w:t>
      </w:r>
    </w:p>
    <w:p w:rsidR="007815E2" w:rsidRPr="004500F4" w:rsidRDefault="007815E2" w:rsidP="006701F5">
      <w:pPr>
        <w:pStyle w:val="ListParagraph"/>
        <w:numPr>
          <w:ilvl w:val="0"/>
          <w:numId w:val="30"/>
        </w:numPr>
        <w:rPr>
          <w:rFonts w:cs="Arial"/>
          <w:b/>
          <w:color w:val="auto"/>
        </w:rPr>
      </w:pPr>
      <w:r w:rsidRPr="004500F4">
        <w:rPr>
          <w:rFonts w:cs="Arial"/>
          <w:b/>
          <w:color w:val="auto"/>
          <w:lang w:val="en-US"/>
        </w:rPr>
        <w:t xml:space="preserve">In house training  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7815E2" w:rsidRPr="004500F4" w:rsidRDefault="007815E2" w:rsidP="006701F5">
      <w:pPr>
        <w:pStyle w:val="ListParagraph"/>
        <w:numPr>
          <w:ilvl w:val="0"/>
          <w:numId w:val="30"/>
        </w:numPr>
        <w:rPr>
          <w:rFonts w:cs="Arial"/>
          <w:b/>
          <w:color w:val="auto"/>
        </w:rPr>
      </w:pPr>
      <w:r w:rsidRPr="004500F4">
        <w:rPr>
          <w:rFonts w:cs="Arial"/>
          <w:b/>
          <w:color w:val="auto"/>
        </w:rPr>
        <w:t>Group minimum of 4 x participants - maximum participants x 18</w:t>
      </w:r>
    </w:p>
    <w:p w:rsidR="007815E2" w:rsidRPr="004500F4" w:rsidRDefault="007815E2" w:rsidP="006701F5">
      <w:pPr>
        <w:pStyle w:val="ListParagraph"/>
        <w:numPr>
          <w:ilvl w:val="0"/>
          <w:numId w:val="30"/>
        </w:numPr>
        <w:rPr>
          <w:rFonts w:cs="Arial"/>
          <w:b/>
          <w:color w:val="auto"/>
        </w:rPr>
      </w:pPr>
      <w:r w:rsidRPr="004500F4">
        <w:rPr>
          <w:rFonts w:cs="Arial"/>
          <w:b/>
          <w:color w:val="auto"/>
        </w:rPr>
        <w:t xml:space="preserve">We provide resources and posters / brochures </w:t>
      </w:r>
    </w:p>
    <w:p w:rsidR="004500F4" w:rsidRPr="005304FA" w:rsidRDefault="00332CAA" w:rsidP="004500F4">
      <w:pPr>
        <w:pStyle w:val="Heading2"/>
        <w:rPr>
          <w:b/>
          <w:color w:val="auto"/>
        </w:rPr>
      </w:pPr>
      <w:bookmarkStart w:id="14" w:name="_Toc471197757"/>
      <w:bookmarkStart w:id="15" w:name="_Toc501614857"/>
      <w:r w:rsidRPr="004500F4">
        <w:rPr>
          <w:noProof/>
          <w:color w:val="004F50"/>
        </w:rPr>
        <w:drawing>
          <wp:anchor distT="0" distB="0" distL="114300" distR="114300" simplePos="0" relativeHeight="251677696" behindDoc="1" locked="0" layoutInCell="1" allowOverlap="1" wp14:anchorId="22B9EEAB" wp14:editId="5205D1EA">
            <wp:simplePos x="0" y="0"/>
            <wp:positionH relativeFrom="rightMargin">
              <wp:align>left</wp:align>
            </wp:positionH>
            <wp:positionV relativeFrom="paragraph">
              <wp:posOffset>-151130</wp:posOffset>
            </wp:positionV>
            <wp:extent cx="963456" cy="957532"/>
            <wp:effectExtent l="0" t="0" r="8255"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4500F4" w:rsidRPr="009022EA">
        <w:rPr>
          <w:color w:val="auto"/>
        </w:rPr>
        <w:t xml:space="preserve">Workplace Support Contact Officer Networking </w:t>
      </w:r>
      <w:r w:rsidR="004500F4" w:rsidRPr="005304FA">
        <w:rPr>
          <w:color w:val="auto"/>
        </w:rPr>
        <w:t>Meeting</w:t>
      </w:r>
      <w:bookmarkEnd w:id="14"/>
      <w:bookmarkEnd w:id="15"/>
    </w:p>
    <w:p w:rsidR="004500F4" w:rsidRPr="009022EA" w:rsidRDefault="004500F4" w:rsidP="004500F4">
      <w:pPr>
        <w:rPr>
          <w:rFonts w:cs="Arial"/>
          <w:color w:val="auto"/>
        </w:rPr>
      </w:pPr>
      <w:r w:rsidRPr="005304FA">
        <w:rPr>
          <w:rFonts w:cs="Arial"/>
          <w:b/>
          <w:color w:val="auto"/>
        </w:rPr>
        <w:t>FREE Networking meetings</w:t>
      </w:r>
      <w:r w:rsidRPr="009022EA">
        <w:rPr>
          <w:rFonts w:cs="Arial"/>
          <w:color w:val="auto"/>
        </w:rPr>
        <w:t xml:space="preserve"> are held to give Workplace Support Contact Officers (WSCO’s) in different organisations the opportunity to exchange ideas, experiences and information with others in a similar role.</w:t>
      </w:r>
    </w:p>
    <w:p w:rsidR="004500F4" w:rsidRPr="009022EA" w:rsidRDefault="004500F4" w:rsidP="004500F4">
      <w:pPr>
        <w:rPr>
          <w:rFonts w:cs="Arial"/>
          <w:color w:val="auto"/>
        </w:rPr>
      </w:pPr>
      <w:r w:rsidRPr="009022EA">
        <w:rPr>
          <w:rFonts w:cs="Arial"/>
          <w:color w:val="auto"/>
        </w:rPr>
        <w:t xml:space="preserve">The </w:t>
      </w:r>
      <w:r w:rsidRPr="009022EA">
        <w:rPr>
          <w:rFonts w:cs="Arial"/>
          <w:b/>
          <w:color w:val="auto"/>
        </w:rPr>
        <w:t>3 x hour</w:t>
      </w:r>
      <w:r w:rsidRPr="009022EA">
        <w:rPr>
          <w:rFonts w:cs="Arial"/>
          <w:color w:val="auto"/>
        </w:rPr>
        <w:t xml:space="preserve"> networking meeting will also provide an excellent opportunity to catch up on any amendments to the </w:t>
      </w:r>
      <w:r w:rsidR="004761E1" w:rsidRPr="009022EA">
        <w:rPr>
          <w:rFonts w:cs="Arial"/>
          <w:i/>
          <w:color w:val="auto"/>
        </w:rPr>
        <w:t xml:space="preserve">Anti-Discrimination Act </w:t>
      </w:r>
      <w:r w:rsidR="002E4B71" w:rsidRPr="009022EA">
        <w:rPr>
          <w:rFonts w:cs="Arial"/>
          <w:i/>
          <w:color w:val="auto"/>
        </w:rPr>
        <w:t xml:space="preserve">1998 </w:t>
      </w:r>
      <w:proofErr w:type="gramStart"/>
      <w:r w:rsidR="004761E1" w:rsidRPr="009022EA">
        <w:rPr>
          <w:rFonts w:cs="Arial"/>
          <w:color w:val="auto"/>
        </w:rPr>
        <w:t>Tas</w:t>
      </w:r>
      <w:proofErr w:type="gramEnd"/>
      <w:r w:rsidR="004761E1" w:rsidRPr="009022EA">
        <w:rPr>
          <w:rFonts w:cs="Arial"/>
          <w:i/>
          <w:color w:val="auto"/>
        </w:rPr>
        <w:t xml:space="preserve"> </w:t>
      </w:r>
      <w:r w:rsidRPr="009022EA">
        <w:rPr>
          <w:rFonts w:cs="Arial"/>
          <w:color w:val="auto"/>
        </w:rPr>
        <w:t>and changes to procedures</w:t>
      </w:r>
      <w:r w:rsidRPr="009022EA">
        <w:rPr>
          <w:rFonts w:cs="Arial"/>
          <w:i/>
          <w:color w:val="auto"/>
        </w:rPr>
        <w:t>.</w:t>
      </w:r>
      <w:r w:rsidRPr="009022EA">
        <w:rPr>
          <w:rFonts w:cs="Arial"/>
          <w:color w:val="auto"/>
        </w:rPr>
        <w:t xml:space="preserve"> </w:t>
      </w:r>
    </w:p>
    <w:p w:rsidR="004500F4" w:rsidRPr="009022EA" w:rsidRDefault="004500F4" w:rsidP="004500F4">
      <w:pPr>
        <w:rPr>
          <w:rFonts w:cs="Arial"/>
          <w:b/>
          <w:color w:val="auto"/>
        </w:rPr>
      </w:pPr>
      <w:r w:rsidRPr="009022EA">
        <w:rPr>
          <w:rFonts w:cs="Arial"/>
          <w:color w:val="auto"/>
        </w:rPr>
        <w:t>All those who have been trained by Equal Opportunity in the role of Contact Officer are eligible and invited to attend. Once registered, participants will be able to e-mail any questions or issues for discussion at the meeting.</w:t>
      </w:r>
      <w:r w:rsidRPr="009022EA">
        <w:rPr>
          <w:rFonts w:cs="Arial"/>
          <w:b/>
          <w:color w:val="auto"/>
        </w:rPr>
        <w:t xml:space="preserve"> </w:t>
      </w:r>
    </w:p>
    <w:p w:rsidR="007C4712" w:rsidRPr="008457A0" w:rsidRDefault="007C4712" w:rsidP="007C4712">
      <w:pPr>
        <w:rPr>
          <w:rFonts w:cs="Arial"/>
          <w:bCs/>
          <w:sz w:val="40"/>
          <w:szCs w:val="40"/>
          <w:lang w:val="en-US"/>
        </w:rPr>
      </w:pPr>
      <w:bookmarkStart w:id="16" w:name="_Toc501614859"/>
      <w:bookmarkEnd w:id="13"/>
      <w:r w:rsidRPr="009022EA">
        <w:rPr>
          <w:rFonts w:cs="Arial"/>
          <w:bCs/>
          <w:color w:val="auto"/>
          <w:sz w:val="40"/>
          <w:szCs w:val="40"/>
          <w:lang w:val="en-US"/>
        </w:rPr>
        <w:t>Mana</w:t>
      </w:r>
      <w:r w:rsidR="00FB0302" w:rsidRPr="009022EA">
        <w:rPr>
          <w:rFonts w:cs="Arial"/>
          <w:bCs/>
          <w:color w:val="auto"/>
          <w:sz w:val="40"/>
          <w:szCs w:val="40"/>
          <w:lang w:val="en-US"/>
        </w:rPr>
        <w:t>gers supporting Workplace Support Contact O</w:t>
      </w:r>
      <w:r w:rsidR="004500F4" w:rsidRPr="009022EA">
        <w:rPr>
          <w:rFonts w:cs="Arial"/>
          <w:bCs/>
          <w:color w:val="auto"/>
          <w:sz w:val="40"/>
          <w:szCs w:val="40"/>
          <w:lang w:val="en-US"/>
        </w:rPr>
        <w:t>fficers – M</w:t>
      </w:r>
      <w:r w:rsidRPr="009022EA">
        <w:rPr>
          <w:rFonts w:cs="Arial"/>
          <w:bCs/>
          <w:color w:val="auto"/>
          <w:sz w:val="40"/>
          <w:szCs w:val="40"/>
          <w:lang w:val="en-US"/>
        </w:rPr>
        <w:t>aking your job easier</w:t>
      </w:r>
    </w:p>
    <w:p w:rsidR="007C4712" w:rsidRPr="009022EA" w:rsidRDefault="007C4712" w:rsidP="007C4712">
      <w:pPr>
        <w:rPr>
          <w:rFonts w:cs="Arial"/>
          <w:color w:val="auto"/>
          <w:lang w:val="en-US"/>
        </w:rPr>
      </w:pPr>
      <w:r w:rsidRPr="009022EA">
        <w:rPr>
          <w:rFonts w:cs="Arial"/>
          <w:b/>
          <w:color w:val="auto"/>
          <w:lang w:val="en-US"/>
        </w:rPr>
        <w:t>This is a free 1 hour</w:t>
      </w:r>
      <w:r w:rsidRPr="009022EA">
        <w:rPr>
          <w:rFonts w:cs="Arial"/>
          <w:color w:val="auto"/>
          <w:lang w:val="en-US"/>
        </w:rPr>
        <w:t xml:space="preserve"> seminar to assist managers to better understand an</w:t>
      </w:r>
      <w:r w:rsidR="004F07FE" w:rsidRPr="009022EA">
        <w:rPr>
          <w:rFonts w:cs="Arial"/>
          <w:color w:val="auto"/>
          <w:lang w:val="en-US"/>
        </w:rPr>
        <w:t>d use their Workplace Support Contact Officers (WS</w:t>
      </w:r>
      <w:r w:rsidRPr="009022EA">
        <w:rPr>
          <w:rFonts w:cs="Arial"/>
          <w:color w:val="auto"/>
          <w:lang w:val="en-US"/>
        </w:rPr>
        <w:t xml:space="preserve">COs) to the </w:t>
      </w:r>
      <w:proofErr w:type="spellStart"/>
      <w:r w:rsidRPr="009022EA">
        <w:rPr>
          <w:rFonts w:cs="Arial"/>
          <w:color w:val="auto"/>
          <w:lang w:val="en-US"/>
        </w:rPr>
        <w:t>organisation’s</w:t>
      </w:r>
      <w:proofErr w:type="spellEnd"/>
      <w:r w:rsidRPr="009022EA">
        <w:rPr>
          <w:rFonts w:cs="Arial"/>
          <w:color w:val="auto"/>
          <w:lang w:val="en-US"/>
        </w:rPr>
        <w:t xml:space="preserve"> advantage.</w:t>
      </w:r>
      <w:r w:rsidR="004F07FE" w:rsidRPr="009022EA">
        <w:rPr>
          <w:rFonts w:cs="Arial"/>
          <w:color w:val="auto"/>
          <w:lang w:val="en-US"/>
        </w:rPr>
        <w:t xml:space="preserve"> WS</w:t>
      </w:r>
      <w:r w:rsidRPr="009022EA">
        <w:rPr>
          <w:rFonts w:cs="Arial"/>
          <w:color w:val="auto"/>
          <w:lang w:val="en-US"/>
        </w:rPr>
        <w:t>COs are an excellent workplace resource when used correctly, this seminar will cover:</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Why do you have WS</w:t>
      </w:r>
      <w:r w:rsidR="007C4712" w:rsidRPr="009022EA">
        <w:rPr>
          <w:rFonts w:cs="Arial"/>
          <w:color w:val="auto"/>
          <w:lang w:val="en-US"/>
        </w:rPr>
        <w:t>COs?</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Understanding the WS</w:t>
      </w:r>
      <w:r w:rsidR="007C4712" w:rsidRPr="009022EA">
        <w:rPr>
          <w:rFonts w:cs="Arial"/>
          <w:color w:val="auto"/>
          <w:lang w:val="en-US"/>
        </w:rPr>
        <w:t>CO role</w:t>
      </w:r>
    </w:p>
    <w:p w:rsidR="007C4712" w:rsidRPr="009022EA" w:rsidRDefault="004F07FE" w:rsidP="006701F5">
      <w:pPr>
        <w:pStyle w:val="ListParagraph"/>
        <w:numPr>
          <w:ilvl w:val="0"/>
          <w:numId w:val="32"/>
        </w:numPr>
        <w:spacing w:line="276" w:lineRule="auto"/>
        <w:rPr>
          <w:rFonts w:cs="Arial"/>
          <w:color w:val="auto"/>
          <w:lang w:val="en-US"/>
        </w:rPr>
      </w:pPr>
      <w:r w:rsidRPr="009022EA">
        <w:rPr>
          <w:rFonts w:cs="Arial"/>
          <w:color w:val="auto"/>
          <w:lang w:val="en-US"/>
        </w:rPr>
        <w:t>Trouble shooting – does your WS</w:t>
      </w:r>
      <w:r w:rsidR="007C4712" w:rsidRPr="009022EA">
        <w:rPr>
          <w:rFonts w:cs="Arial"/>
          <w:color w:val="auto"/>
          <w:lang w:val="en-US"/>
        </w:rPr>
        <w:t xml:space="preserve">CO network work well – why? </w:t>
      </w:r>
      <w:r w:rsidRPr="009022EA">
        <w:rPr>
          <w:rFonts w:cs="Arial"/>
          <w:color w:val="auto"/>
          <w:lang w:val="en-US"/>
        </w:rPr>
        <w:t xml:space="preserve"> - </w:t>
      </w:r>
      <w:r w:rsidR="007C4712" w:rsidRPr="009022EA">
        <w:rPr>
          <w:rFonts w:cs="Arial"/>
          <w:color w:val="auto"/>
          <w:lang w:val="en-US"/>
        </w:rPr>
        <w:t>Why not?</w:t>
      </w:r>
    </w:p>
    <w:p w:rsidR="006701F5" w:rsidRPr="009022EA" w:rsidRDefault="007C4712" w:rsidP="007C4712">
      <w:pPr>
        <w:pStyle w:val="ListParagraph"/>
        <w:numPr>
          <w:ilvl w:val="0"/>
          <w:numId w:val="32"/>
        </w:numPr>
        <w:spacing w:line="276" w:lineRule="auto"/>
        <w:rPr>
          <w:rFonts w:cs="Arial"/>
          <w:color w:val="auto"/>
          <w:lang w:val="en-US"/>
        </w:rPr>
      </w:pPr>
      <w:r w:rsidRPr="009022EA">
        <w:rPr>
          <w:rFonts w:cs="Arial"/>
          <w:color w:val="auto"/>
          <w:lang w:val="en-US"/>
        </w:rPr>
        <w:t xml:space="preserve">Tools and suggestions to </w:t>
      </w:r>
      <w:r w:rsidR="006701F5" w:rsidRPr="009022EA">
        <w:rPr>
          <w:rFonts w:cs="Arial"/>
          <w:color w:val="auto"/>
          <w:lang w:val="en-US"/>
        </w:rPr>
        <w:t>assist</w:t>
      </w:r>
    </w:p>
    <w:p w:rsidR="007C4712" w:rsidRPr="009022EA" w:rsidRDefault="006701F5" w:rsidP="007C4712">
      <w:pPr>
        <w:pStyle w:val="ListParagraph"/>
        <w:numPr>
          <w:ilvl w:val="0"/>
          <w:numId w:val="32"/>
        </w:numPr>
        <w:spacing w:line="276" w:lineRule="auto"/>
        <w:rPr>
          <w:rFonts w:cs="Arial"/>
          <w:color w:val="auto"/>
          <w:lang w:val="en-US"/>
        </w:rPr>
      </w:pPr>
      <w:r w:rsidRPr="009022EA">
        <w:rPr>
          <w:rFonts w:cs="Arial"/>
          <w:color w:val="auto"/>
          <w:lang w:val="en-US"/>
        </w:rPr>
        <w:t>T</w:t>
      </w:r>
      <w:r w:rsidR="007C4712" w:rsidRPr="009022EA">
        <w:rPr>
          <w:rFonts w:cs="Arial"/>
          <w:color w:val="auto"/>
          <w:lang w:val="en-US"/>
        </w:rPr>
        <w:t>he seminar content is flexible and will be adapted to the requirements</w:t>
      </w:r>
      <w:r w:rsidRPr="009022EA">
        <w:rPr>
          <w:rFonts w:cs="Arial"/>
          <w:color w:val="auto"/>
          <w:lang w:val="en-US"/>
        </w:rPr>
        <w:t xml:space="preserve"> of individual management teams</w:t>
      </w:r>
    </w:p>
    <w:p w:rsidR="00332CAA" w:rsidRDefault="00332CAA">
      <w:pPr>
        <w:spacing w:after="0" w:line="240" w:lineRule="auto"/>
        <w:rPr>
          <w:rFonts w:cs="Arial"/>
          <w:color w:val="auto"/>
          <w:sz w:val="40"/>
          <w:szCs w:val="40"/>
        </w:rPr>
      </w:pPr>
      <w:bookmarkStart w:id="17" w:name="_Toc501614850"/>
      <w:r>
        <w:rPr>
          <w:color w:val="auto"/>
        </w:rPr>
        <w:br w:type="page"/>
      </w:r>
    </w:p>
    <w:p w:rsidR="00B10BE5" w:rsidRPr="009022EA" w:rsidRDefault="00332CAA" w:rsidP="00B10BE5">
      <w:pPr>
        <w:pStyle w:val="Heading2"/>
        <w:rPr>
          <w:color w:val="auto"/>
        </w:rPr>
      </w:pPr>
      <w:r w:rsidRPr="004500F4">
        <w:rPr>
          <w:noProof/>
          <w:color w:val="004F50"/>
        </w:rPr>
        <w:drawing>
          <wp:anchor distT="0" distB="0" distL="114300" distR="114300" simplePos="0" relativeHeight="251692032" behindDoc="1" locked="0" layoutInCell="1" allowOverlap="1" wp14:anchorId="31F36678" wp14:editId="61AEC4DC">
            <wp:simplePos x="0" y="0"/>
            <wp:positionH relativeFrom="rightMargin">
              <wp:posOffset>-27305</wp:posOffset>
            </wp:positionH>
            <wp:positionV relativeFrom="paragraph">
              <wp:posOffset>-142240</wp:posOffset>
            </wp:positionV>
            <wp:extent cx="963456" cy="957532"/>
            <wp:effectExtent l="0" t="0" r="825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B10BE5" w:rsidRPr="009022EA">
        <w:rPr>
          <w:color w:val="auto"/>
        </w:rPr>
        <w:t>Recruitment and Selection</w:t>
      </w:r>
      <w:bookmarkEnd w:id="17"/>
    </w:p>
    <w:p w:rsidR="00B10BE5" w:rsidRPr="005B2E97" w:rsidRDefault="00B10BE5" w:rsidP="005B2E97">
      <w:pPr>
        <w:rPr>
          <w:color w:val="auto"/>
        </w:rPr>
      </w:pPr>
      <w:r w:rsidRPr="005B2E97">
        <w:rPr>
          <w:color w:val="auto"/>
        </w:rPr>
        <w:t xml:space="preserve">The course builds on your knowledge of the </w:t>
      </w:r>
      <w:r w:rsidRPr="005B2E97">
        <w:rPr>
          <w:i/>
          <w:color w:val="auto"/>
        </w:rPr>
        <w:t xml:space="preserve">Anti-Discrimination </w:t>
      </w:r>
      <w:r w:rsidR="004761E1" w:rsidRPr="005B2E97">
        <w:rPr>
          <w:i/>
          <w:color w:val="auto"/>
        </w:rPr>
        <w:t xml:space="preserve">Act </w:t>
      </w:r>
      <w:r w:rsidR="002E4B71" w:rsidRPr="005B2E97">
        <w:rPr>
          <w:i/>
          <w:color w:val="auto"/>
        </w:rPr>
        <w:t xml:space="preserve">1998 </w:t>
      </w:r>
      <w:proofErr w:type="gramStart"/>
      <w:r w:rsidR="004761E1" w:rsidRPr="005B2E97">
        <w:rPr>
          <w:color w:val="auto"/>
        </w:rPr>
        <w:t>Tas</w:t>
      </w:r>
      <w:r w:rsidR="002E4B71" w:rsidRPr="005B2E97">
        <w:rPr>
          <w:color w:val="auto"/>
        </w:rPr>
        <w:t>.</w:t>
      </w:r>
      <w:proofErr w:type="gramEnd"/>
      <w:r w:rsidR="002E4B71" w:rsidRPr="005B2E97">
        <w:rPr>
          <w:color w:val="auto"/>
        </w:rPr>
        <w:t xml:space="preserve"> </w:t>
      </w:r>
      <w:r w:rsidRPr="005B2E97">
        <w:rPr>
          <w:color w:val="auto"/>
        </w:rPr>
        <w:t>It will cover what the law says about discrimination in recruitment and selection, best practice and how to avoid discrimination at each stage of the recruitment and selection process.</w:t>
      </w:r>
    </w:p>
    <w:p w:rsidR="00B10BE5" w:rsidRPr="009022EA" w:rsidRDefault="00B10BE5" w:rsidP="00A46067">
      <w:pPr>
        <w:rPr>
          <w:rFonts w:cs="Arial"/>
          <w:b/>
          <w:color w:val="auto"/>
          <w:lang w:val="en-US"/>
        </w:rPr>
      </w:pPr>
      <w:r w:rsidRPr="009022EA">
        <w:rPr>
          <w:rFonts w:cs="Arial"/>
          <w:b/>
          <w:color w:val="auto"/>
        </w:rPr>
        <w:t>This 3.5 x hour course will cover:</w:t>
      </w:r>
    </w:p>
    <w:p w:rsidR="00B10BE5" w:rsidRPr="009022EA" w:rsidRDefault="00B10BE5" w:rsidP="00B10BE5">
      <w:pPr>
        <w:pStyle w:val="ListParagraph"/>
        <w:numPr>
          <w:ilvl w:val="0"/>
          <w:numId w:val="28"/>
        </w:numPr>
        <w:rPr>
          <w:rFonts w:cs="Arial"/>
          <w:color w:val="auto"/>
        </w:rPr>
      </w:pPr>
      <w:r w:rsidRPr="009022EA">
        <w:rPr>
          <w:rFonts w:cs="Arial"/>
          <w:color w:val="auto"/>
        </w:rPr>
        <w:t>What are ‘inherent requirements’ and why they are important?</w:t>
      </w:r>
    </w:p>
    <w:p w:rsidR="00B10BE5" w:rsidRPr="009022EA" w:rsidRDefault="00B10BE5" w:rsidP="00B10BE5">
      <w:pPr>
        <w:pStyle w:val="ListParagraph"/>
        <w:numPr>
          <w:ilvl w:val="0"/>
          <w:numId w:val="28"/>
        </w:numPr>
        <w:rPr>
          <w:rFonts w:cs="Arial"/>
          <w:color w:val="auto"/>
        </w:rPr>
      </w:pPr>
      <w:r w:rsidRPr="009022EA">
        <w:rPr>
          <w:rFonts w:cs="Arial"/>
          <w:color w:val="auto"/>
        </w:rPr>
        <w:t>“How do I ensure my position descriptions and job application forms meet</w:t>
      </w:r>
    </w:p>
    <w:p w:rsidR="00B10BE5" w:rsidRPr="009022EA" w:rsidRDefault="00B10BE5" w:rsidP="00B10BE5">
      <w:pPr>
        <w:pStyle w:val="ListParagraph"/>
        <w:numPr>
          <w:ilvl w:val="0"/>
          <w:numId w:val="28"/>
        </w:numPr>
        <w:rPr>
          <w:rFonts w:cs="Arial"/>
          <w:color w:val="auto"/>
        </w:rPr>
      </w:pPr>
      <w:r w:rsidRPr="009022EA">
        <w:rPr>
          <w:rFonts w:cs="Arial"/>
          <w:color w:val="auto"/>
        </w:rPr>
        <w:t>Anti-Discrimination Act</w:t>
      </w:r>
      <w:r w:rsidR="004761E1" w:rsidRPr="009022EA">
        <w:rPr>
          <w:rFonts w:cs="Arial"/>
          <w:color w:val="auto"/>
        </w:rPr>
        <w:t xml:space="preserve"> </w:t>
      </w:r>
      <w:r w:rsidR="002E4B71" w:rsidRPr="009022EA">
        <w:rPr>
          <w:rFonts w:cs="Arial"/>
          <w:color w:val="auto"/>
        </w:rPr>
        <w:t xml:space="preserve">1998 </w:t>
      </w:r>
      <w:r w:rsidR="004761E1" w:rsidRPr="009022EA">
        <w:rPr>
          <w:rFonts w:cs="Arial"/>
          <w:color w:val="auto"/>
        </w:rPr>
        <w:t xml:space="preserve">Tas </w:t>
      </w:r>
      <w:r w:rsidRPr="009022EA">
        <w:rPr>
          <w:rFonts w:cs="Arial"/>
          <w:color w:val="auto"/>
        </w:rPr>
        <w:t>requirements?”</w:t>
      </w:r>
    </w:p>
    <w:p w:rsidR="00B10BE5" w:rsidRPr="009022EA" w:rsidRDefault="00B10BE5" w:rsidP="00B10BE5">
      <w:pPr>
        <w:pStyle w:val="ListParagraph"/>
        <w:numPr>
          <w:ilvl w:val="0"/>
          <w:numId w:val="28"/>
        </w:numPr>
        <w:rPr>
          <w:rFonts w:cs="Arial"/>
          <w:color w:val="auto"/>
        </w:rPr>
      </w:pPr>
      <w:r w:rsidRPr="009022EA">
        <w:rPr>
          <w:rFonts w:cs="Arial"/>
          <w:color w:val="auto"/>
        </w:rPr>
        <w:t>Unconscious bias- Unpack what this means in our employment practices</w:t>
      </w:r>
    </w:p>
    <w:p w:rsidR="00B10BE5" w:rsidRPr="009022EA" w:rsidRDefault="00B10BE5" w:rsidP="00B10BE5">
      <w:pPr>
        <w:pStyle w:val="ListParagraph"/>
        <w:numPr>
          <w:ilvl w:val="0"/>
          <w:numId w:val="28"/>
        </w:numPr>
        <w:rPr>
          <w:rFonts w:cs="Arial"/>
          <w:color w:val="auto"/>
        </w:rPr>
      </w:pPr>
      <w:r w:rsidRPr="009022EA">
        <w:rPr>
          <w:rFonts w:cs="Arial"/>
          <w:color w:val="auto"/>
        </w:rPr>
        <w:t>“Can I ask applicants to undergo a medical test before offering them the job?”</w:t>
      </w:r>
    </w:p>
    <w:p w:rsidR="00B10BE5" w:rsidRPr="005B2E97" w:rsidRDefault="00B10BE5" w:rsidP="005B2E97">
      <w:pPr>
        <w:pStyle w:val="ListParagraph"/>
        <w:numPr>
          <w:ilvl w:val="0"/>
          <w:numId w:val="28"/>
        </w:numPr>
        <w:rPr>
          <w:rFonts w:cs="Arial"/>
          <w:color w:val="auto"/>
        </w:rPr>
      </w:pPr>
      <w:r w:rsidRPr="009022EA">
        <w:rPr>
          <w:rFonts w:cs="Arial"/>
          <w:color w:val="auto"/>
        </w:rPr>
        <w:t>“When placing a job advertisement in the paper, can I specify the age of the person I want to employ?”</w:t>
      </w:r>
    </w:p>
    <w:p w:rsidR="00B10BE5" w:rsidRPr="004500F4" w:rsidRDefault="00B10BE5" w:rsidP="00B10BE5">
      <w:pPr>
        <w:pStyle w:val="ListParagraph"/>
        <w:numPr>
          <w:ilvl w:val="0"/>
          <w:numId w:val="28"/>
        </w:numPr>
        <w:rPr>
          <w:rFonts w:cs="Arial"/>
          <w:b/>
          <w:color w:val="auto"/>
        </w:rPr>
      </w:pPr>
      <w:r w:rsidRPr="004500F4">
        <w:rPr>
          <w:rFonts w:cs="Arial"/>
          <w:b/>
          <w:color w:val="auto"/>
          <w:lang w:val="en-US"/>
        </w:rPr>
        <w:t>In h</w:t>
      </w:r>
      <w:r w:rsidR="005B2E97">
        <w:rPr>
          <w:rFonts w:cs="Arial"/>
          <w:b/>
          <w:color w:val="auto"/>
          <w:lang w:val="en-US"/>
        </w:rPr>
        <w:t xml:space="preserve">ouse training </w:t>
      </w:r>
      <w:r w:rsidRPr="004500F4">
        <w:rPr>
          <w:rFonts w:cs="Arial"/>
          <w:b/>
          <w:color w:val="auto"/>
          <w:lang w:val="en-US"/>
        </w:rPr>
        <w:t xml:space="preserve">for your business or </w:t>
      </w:r>
      <w:proofErr w:type="spellStart"/>
      <w:r w:rsidRPr="004500F4">
        <w:rPr>
          <w:rFonts w:cs="Arial"/>
          <w:b/>
          <w:color w:val="auto"/>
          <w:lang w:val="en-US"/>
        </w:rPr>
        <w:t>organisation</w:t>
      </w:r>
      <w:proofErr w:type="spellEnd"/>
      <w:r w:rsidRPr="004500F4">
        <w:rPr>
          <w:rFonts w:cs="Arial"/>
          <w:b/>
          <w:color w:val="auto"/>
          <w:lang w:val="en-US"/>
        </w:rPr>
        <w:t xml:space="preserve"> $290 per hour </w:t>
      </w:r>
    </w:p>
    <w:p w:rsidR="00B10BE5" w:rsidRPr="004500F4" w:rsidRDefault="00B10BE5" w:rsidP="00B10BE5">
      <w:pPr>
        <w:pStyle w:val="ListParagraph"/>
        <w:numPr>
          <w:ilvl w:val="0"/>
          <w:numId w:val="28"/>
        </w:numPr>
        <w:rPr>
          <w:rFonts w:cs="Arial"/>
          <w:b/>
          <w:color w:val="auto"/>
        </w:rPr>
      </w:pPr>
      <w:r w:rsidRPr="004500F4">
        <w:rPr>
          <w:rFonts w:cs="Arial"/>
          <w:b/>
          <w:color w:val="auto"/>
        </w:rPr>
        <w:t>Group minimum of 4 x participants - maximum participants x 18</w:t>
      </w:r>
    </w:p>
    <w:p w:rsidR="00B10BE5" w:rsidRPr="004500F4" w:rsidRDefault="00B10BE5" w:rsidP="00B10BE5">
      <w:pPr>
        <w:pStyle w:val="ListParagraph"/>
        <w:numPr>
          <w:ilvl w:val="0"/>
          <w:numId w:val="28"/>
        </w:numPr>
        <w:rPr>
          <w:rFonts w:cs="Arial"/>
          <w:b/>
          <w:color w:val="auto"/>
        </w:rPr>
      </w:pPr>
      <w:r w:rsidRPr="004500F4">
        <w:rPr>
          <w:rFonts w:cs="Arial"/>
          <w:b/>
          <w:color w:val="auto"/>
        </w:rPr>
        <w:t xml:space="preserve">We provide resources and posters / brochures </w:t>
      </w:r>
    </w:p>
    <w:p w:rsidR="00B10BE5" w:rsidRPr="004500F4" w:rsidRDefault="00B10BE5" w:rsidP="00B10BE5">
      <w:pPr>
        <w:pStyle w:val="ListParagraph"/>
        <w:numPr>
          <w:ilvl w:val="0"/>
          <w:numId w:val="0"/>
        </w:numPr>
        <w:spacing w:after="0" w:line="240" w:lineRule="auto"/>
        <w:ind w:left="720"/>
        <w:rPr>
          <w:rFonts w:cs="Arial"/>
        </w:rPr>
      </w:pPr>
    </w:p>
    <w:p w:rsidR="00B10BE5" w:rsidRPr="004500F4" w:rsidRDefault="00B10BE5" w:rsidP="00B10BE5">
      <w:pPr>
        <w:spacing w:after="0" w:line="240" w:lineRule="auto"/>
        <w:rPr>
          <w:rFonts w:cs="Arial"/>
        </w:rPr>
      </w:pPr>
      <w:r w:rsidRPr="004500F4">
        <w:rPr>
          <w:rFonts w:cs="Arial"/>
        </w:rPr>
        <w:br w:type="page"/>
      </w:r>
    </w:p>
    <w:p w:rsidR="00B9682F" w:rsidRPr="008457A0" w:rsidRDefault="00822C47" w:rsidP="00BF6C7D">
      <w:pPr>
        <w:pStyle w:val="Heading2"/>
      </w:pPr>
      <w:r w:rsidRPr="004500F4">
        <w:rPr>
          <w:noProof/>
          <w:color w:val="004F50"/>
        </w:rPr>
        <w:drawing>
          <wp:anchor distT="0" distB="0" distL="114300" distR="114300" simplePos="0" relativeHeight="251679744" behindDoc="1" locked="0" layoutInCell="1" allowOverlap="1" wp14:anchorId="4A6FE318" wp14:editId="4167E536">
            <wp:simplePos x="0" y="0"/>
            <wp:positionH relativeFrom="rightMargin">
              <wp:align>left</wp:align>
            </wp:positionH>
            <wp:positionV relativeFrom="paragraph">
              <wp:posOffset>-155575</wp:posOffset>
            </wp:positionV>
            <wp:extent cx="963456" cy="957532"/>
            <wp:effectExtent l="0" t="0" r="8255"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63456" cy="957532"/>
                    </a:xfrm>
                    <a:prstGeom prst="rect">
                      <a:avLst/>
                    </a:prstGeom>
                  </pic:spPr>
                </pic:pic>
              </a:graphicData>
            </a:graphic>
            <wp14:sizeRelH relativeFrom="page">
              <wp14:pctWidth>0</wp14:pctWidth>
            </wp14:sizeRelH>
            <wp14:sizeRelV relativeFrom="page">
              <wp14:pctHeight>0</wp14:pctHeight>
            </wp14:sizeRelV>
          </wp:anchor>
        </w:drawing>
      </w:r>
      <w:r w:rsidR="00B9682F" w:rsidRPr="009022EA">
        <w:rPr>
          <w:color w:val="auto"/>
        </w:rPr>
        <w:t>Addressing and preventing discrimination and harassment in the workplace for managers and supervisors</w:t>
      </w:r>
      <w:bookmarkEnd w:id="16"/>
    </w:p>
    <w:p w:rsidR="00B42E8E" w:rsidRPr="009022EA" w:rsidRDefault="00145C7E" w:rsidP="00B42E8E">
      <w:pPr>
        <w:rPr>
          <w:rFonts w:cs="Arial"/>
          <w:color w:val="auto"/>
        </w:rPr>
      </w:pPr>
      <w:r w:rsidRPr="009022EA">
        <w:rPr>
          <w:rFonts w:cs="Arial"/>
          <w:color w:val="auto"/>
        </w:rPr>
        <w:t xml:space="preserve">Discrimination </w:t>
      </w:r>
      <w:r w:rsidR="00B42E8E" w:rsidRPr="009022EA">
        <w:rPr>
          <w:rFonts w:cs="Arial"/>
          <w:color w:val="auto"/>
        </w:rPr>
        <w:t>and harassment is recognised as one of the major contributors to workplace</w:t>
      </w:r>
      <w:r w:rsidR="001D750B" w:rsidRPr="009022EA">
        <w:rPr>
          <w:rFonts w:cs="Arial"/>
          <w:color w:val="auto"/>
        </w:rPr>
        <w:t xml:space="preserve"> stress</w:t>
      </w:r>
      <w:r w:rsidR="00B42E8E" w:rsidRPr="009022EA">
        <w:rPr>
          <w:rFonts w:cs="Arial"/>
          <w:color w:val="auto"/>
        </w:rPr>
        <w:t>. Employers have a responsibility to provide a workplace free from these behaviours. As a manager / supervisor you have a key role to play in preventing and</w:t>
      </w:r>
      <w:r w:rsidRPr="009022EA">
        <w:rPr>
          <w:rFonts w:cs="Arial"/>
          <w:color w:val="auto"/>
        </w:rPr>
        <w:t xml:space="preserve"> dealing with workplace discrimination and harassment</w:t>
      </w:r>
      <w:r w:rsidR="00B42E8E" w:rsidRPr="009022EA">
        <w:rPr>
          <w:rFonts w:cs="Arial"/>
          <w:color w:val="auto"/>
        </w:rPr>
        <w:t>. This workshop will provide you with ideas and strate</w:t>
      </w:r>
      <w:r w:rsidRPr="009022EA">
        <w:rPr>
          <w:rFonts w:cs="Arial"/>
          <w:color w:val="auto"/>
        </w:rPr>
        <w:t>gies for preventing discrimination</w:t>
      </w:r>
      <w:r w:rsidR="00B42E8E" w:rsidRPr="009022EA">
        <w:rPr>
          <w:rFonts w:cs="Arial"/>
          <w:color w:val="auto"/>
        </w:rPr>
        <w:t xml:space="preserve"> and harassment together with the confidence to deal effectively with issues should they arise. </w:t>
      </w:r>
    </w:p>
    <w:p w:rsidR="00B42E8E" w:rsidRPr="00A46067" w:rsidRDefault="00B42E8E" w:rsidP="00A46067">
      <w:pPr>
        <w:ind w:left="360" w:hanging="360"/>
        <w:rPr>
          <w:rFonts w:cs="Arial"/>
          <w:b/>
          <w:color w:val="auto"/>
          <w:lang w:val="en-US"/>
        </w:rPr>
      </w:pPr>
      <w:r w:rsidRPr="00A46067">
        <w:rPr>
          <w:rFonts w:cs="Arial"/>
          <w:b/>
          <w:color w:val="auto"/>
          <w:lang w:val="en-US"/>
        </w:rPr>
        <w:t xml:space="preserve">This </w:t>
      </w:r>
      <w:r w:rsidR="000B084F" w:rsidRPr="00A46067">
        <w:rPr>
          <w:rFonts w:cs="Arial"/>
          <w:b/>
          <w:color w:val="auto"/>
          <w:lang w:val="en-US"/>
        </w:rPr>
        <w:t xml:space="preserve">4 x </w:t>
      </w:r>
      <w:r w:rsidRPr="00A46067">
        <w:rPr>
          <w:rFonts w:cs="Arial"/>
          <w:b/>
          <w:color w:val="auto"/>
          <w:lang w:val="en-US"/>
        </w:rPr>
        <w:t>hour course will cover:</w:t>
      </w:r>
    </w:p>
    <w:p w:rsidR="006701F5" w:rsidRPr="004500F4" w:rsidRDefault="006701F5" w:rsidP="006701F5">
      <w:pPr>
        <w:pStyle w:val="ListParagraph"/>
        <w:numPr>
          <w:ilvl w:val="0"/>
          <w:numId w:val="0"/>
        </w:numPr>
        <w:ind w:left="720"/>
        <w:rPr>
          <w:rFonts w:cs="Arial"/>
          <w:color w:val="auto"/>
          <w:lang w:val="en-US"/>
        </w:rPr>
      </w:pPr>
    </w:p>
    <w:p w:rsidR="00AC5E98" w:rsidRPr="00AC5E98" w:rsidRDefault="00B9682F" w:rsidP="006701F5">
      <w:pPr>
        <w:pStyle w:val="ListParagraph"/>
        <w:numPr>
          <w:ilvl w:val="0"/>
          <w:numId w:val="31"/>
        </w:numPr>
        <w:rPr>
          <w:rFonts w:cs="Arial"/>
          <w:i/>
          <w:color w:val="auto"/>
          <w:lang w:val="en-US"/>
        </w:rPr>
      </w:pPr>
      <w:r w:rsidRPr="004500F4">
        <w:rPr>
          <w:rFonts w:cs="Arial"/>
          <w:color w:val="auto"/>
          <w:lang w:val="en-US"/>
        </w:rPr>
        <w:t xml:space="preserve">Overview of the </w:t>
      </w:r>
      <w:r w:rsidRPr="00F94208">
        <w:rPr>
          <w:rFonts w:cs="Arial"/>
          <w:i/>
          <w:color w:val="auto"/>
          <w:lang w:val="en-US"/>
        </w:rPr>
        <w:t xml:space="preserve">Anti- Discrimination Act </w:t>
      </w:r>
      <w:r w:rsidR="002E4B71">
        <w:rPr>
          <w:rFonts w:cs="Arial"/>
          <w:i/>
          <w:color w:val="auto"/>
          <w:lang w:val="en-US"/>
        </w:rPr>
        <w:t xml:space="preserve">1998 </w:t>
      </w:r>
      <w:r w:rsidR="00F94208" w:rsidRPr="000B759E">
        <w:rPr>
          <w:rFonts w:cs="Arial"/>
          <w:color w:val="auto"/>
          <w:lang w:val="en-US"/>
        </w:rPr>
        <w:t>Tas</w:t>
      </w:r>
    </w:p>
    <w:p w:rsidR="00B9682F" w:rsidRDefault="00AC5E98" w:rsidP="006701F5">
      <w:pPr>
        <w:pStyle w:val="ListParagraph"/>
        <w:numPr>
          <w:ilvl w:val="0"/>
          <w:numId w:val="31"/>
        </w:numPr>
        <w:rPr>
          <w:rFonts w:cs="Arial"/>
          <w:i/>
          <w:color w:val="auto"/>
          <w:lang w:val="en-US"/>
        </w:rPr>
      </w:pPr>
      <w:r>
        <w:rPr>
          <w:rFonts w:cs="Arial"/>
          <w:color w:val="auto"/>
          <w:lang w:val="en-US"/>
        </w:rPr>
        <w:t>Respectful workplaces</w:t>
      </w:r>
      <w:r w:rsidR="00F94208">
        <w:rPr>
          <w:rFonts w:cs="Arial"/>
          <w:i/>
          <w:color w:val="auto"/>
          <w:lang w:val="en-US"/>
        </w:rPr>
        <w:t xml:space="preserve"> </w:t>
      </w:r>
    </w:p>
    <w:p w:rsidR="00FC6FC0" w:rsidRPr="00FC6FC0" w:rsidRDefault="00FC6FC0" w:rsidP="006701F5">
      <w:pPr>
        <w:pStyle w:val="ListParagraph"/>
        <w:numPr>
          <w:ilvl w:val="0"/>
          <w:numId w:val="31"/>
        </w:numPr>
        <w:rPr>
          <w:rFonts w:cs="Arial"/>
          <w:color w:val="auto"/>
          <w:lang w:val="en-US"/>
        </w:rPr>
      </w:pPr>
      <w:r w:rsidRPr="00FC6FC0">
        <w:rPr>
          <w:rFonts w:cs="Arial"/>
          <w:color w:val="auto"/>
          <w:lang w:val="en-US"/>
        </w:rPr>
        <w:t>Your workplace policies</w:t>
      </w:r>
    </w:p>
    <w:p w:rsidR="00B9682F" w:rsidRPr="004500F4" w:rsidRDefault="00B9682F" w:rsidP="006701F5">
      <w:pPr>
        <w:pStyle w:val="ListParagraph"/>
        <w:numPr>
          <w:ilvl w:val="0"/>
          <w:numId w:val="31"/>
        </w:numPr>
        <w:rPr>
          <w:rFonts w:cs="Arial"/>
          <w:color w:val="auto"/>
        </w:rPr>
      </w:pPr>
      <w:r w:rsidRPr="004500F4">
        <w:rPr>
          <w:rFonts w:cs="Arial"/>
          <w:color w:val="auto"/>
        </w:rPr>
        <w:t>How stereotypes can lead to prejudice and discrimination</w:t>
      </w:r>
    </w:p>
    <w:p w:rsidR="00B9682F" w:rsidRDefault="00B9682F" w:rsidP="006701F5">
      <w:pPr>
        <w:pStyle w:val="ListParagraph"/>
        <w:numPr>
          <w:ilvl w:val="0"/>
          <w:numId w:val="31"/>
        </w:numPr>
        <w:rPr>
          <w:rFonts w:cs="Arial"/>
          <w:color w:val="auto"/>
          <w:lang w:val="en-US"/>
        </w:rPr>
      </w:pPr>
      <w:r w:rsidRPr="004500F4">
        <w:rPr>
          <w:rFonts w:cs="Arial"/>
          <w:color w:val="auto"/>
          <w:lang w:val="en-US"/>
        </w:rPr>
        <w:t>The power of language</w:t>
      </w:r>
    </w:p>
    <w:p w:rsidR="00C44244" w:rsidRPr="004500F4" w:rsidRDefault="00C44244" w:rsidP="006701F5">
      <w:pPr>
        <w:pStyle w:val="ListParagraph"/>
        <w:numPr>
          <w:ilvl w:val="0"/>
          <w:numId w:val="31"/>
        </w:numPr>
        <w:rPr>
          <w:rFonts w:cs="Arial"/>
          <w:color w:val="auto"/>
          <w:lang w:val="en-US"/>
        </w:rPr>
      </w:pPr>
      <w:r>
        <w:rPr>
          <w:rFonts w:cs="Arial"/>
          <w:color w:val="auto"/>
          <w:lang w:val="en-US"/>
        </w:rPr>
        <w:t xml:space="preserve">Bullying </w:t>
      </w:r>
      <w:r w:rsidR="00187809">
        <w:rPr>
          <w:rFonts w:cs="Arial"/>
          <w:color w:val="auto"/>
          <w:lang w:val="en-US"/>
        </w:rPr>
        <w:t>&amp; sexual</w:t>
      </w:r>
      <w:r>
        <w:rPr>
          <w:rFonts w:cs="Arial"/>
          <w:color w:val="auto"/>
          <w:lang w:val="en-US"/>
        </w:rPr>
        <w:t xml:space="preserve"> harassment</w:t>
      </w:r>
    </w:p>
    <w:p w:rsidR="00B6234A" w:rsidRPr="004500F4" w:rsidRDefault="00B6234A" w:rsidP="006701F5">
      <w:pPr>
        <w:pStyle w:val="ListParagraph"/>
        <w:numPr>
          <w:ilvl w:val="0"/>
          <w:numId w:val="31"/>
        </w:numPr>
        <w:rPr>
          <w:rFonts w:cs="Arial"/>
          <w:color w:val="auto"/>
          <w:lang w:val="en-US"/>
        </w:rPr>
      </w:pPr>
      <w:r w:rsidRPr="004500F4">
        <w:rPr>
          <w:rFonts w:cs="Arial"/>
          <w:color w:val="auto"/>
          <w:lang w:val="en-US"/>
        </w:rPr>
        <w:t>Diversity</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Relevant</w:t>
      </w:r>
      <w:r w:rsidR="00B42E8E" w:rsidRPr="004500F4">
        <w:rPr>
          <w:rFonts w:cs="Arial"/>
          <w:color w:val="auto"/>
          <w:lang w:val="en-US"/>
        </w:rPr>
        <w:t xml:space="preserve"> legislation</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 xml:space="preserve">The costs of discrimination </w:t>
      </w:r>
      <w:r w:rsidR="00B42E8E" w:rsidRPr="004500F4">
        <w:rPr>
          <w:rFonts w:cs="Arial"/>
          <w:color w:val="auto"/>
          <w:lang w:val="en-US"/>
        </w:rPr>
        <w:t>and harassment</w:t>
      </w:r>
    </w:p>
    <w:p w:rsidR="00B42E8E" w:rsidRPr="004500F4" w:rsidRDefault="00B9682F" w:rsidP="006701F5">
      <w:pPr>
        <w:pStyle w:val="ListParagraph"/>
        <w:numPr>
          <w:ilvl w:val="0"/>
          <w:numId w:val="31"/>
        </w:numPr>
        <w:rPr>
          <w:rFonts w:cs="Arial"/>
          <w:color w:val="auto"/>
          <w:lang w:val="en-US"/>
        </w:rPr>
      </w:pPr>
      <w:r w:rsidRPr="004500F4">
        <w:rPr>
          <w:rFonts w:cs="Arial"/>
          <w:color w:val="auto"/>
          <w:lang w:val="en-US"/>
        </w:rPr>
        <w:t>Responding to discrimination</w:t>
      </w:r>
      <w:r w:rsidR="00B42E8E" w:rsidRPr="004500F4">
        <w:rPr>
          <w:rFonts w:cs="Arial"/>
          <w:color w:val="auto"/>
          <w:lang w:val="en-US"/>
        </w:rPr>
        <w:t xml:space="preserve"> and harassment</w:t>
      </w:r>
    </w:p>
    <w:p w:rsidR="00B9682F" w:rsidRPr="004500F4" w:rsidRDefault="00B9682F" w:rsidP="006701F5">
      <w:pPr>
        <w:pStyle w:val="ListParagraph"/>
        <w:numPr>
          <w:ilvl w:val="0"/>
          <w:numId w:val="31"/>
        </w:numPr>
        <w:rPr>
          <w:rFonts w:cs="Arial"/>
          <w:color w:val="auto"/>
          <w:lang w:val="en-US"/>
        </w:rPr>
      </w:pPr>
      <w:r w:rsidRPr="004500F4">
        <w:rPr>
          <w:rFonts w:cs="Arial"/>
          <w:color w:val="auto"/>
          <w:lang w:val="en-US"/>
        </w:rPr>
        <w:t>Building teams / communication</w:t>
      </w:r>
      <w:r w:rsidR="00AC5E98">
        <w:rPr>
          <w:rFonts w:cs="Arial"/>
          <w:color w:val="auto"/>
          <w:lang w:val="en-US"/>
        </w:rPr>
        <w:t xml:space="preserve"> </w:t>
      </w:r>
    </w:p>
    <w:p w:rsidR="00B42E8E" w:rsidRPr="004500F4" w:rsidRDefault="00B42E8E" w:rsidP="006701F5">
      <w:pPr>
        <w:pStyle w:val="ListParagraph"/>
        <w:numPr>
          <w:ilvl w:val="0"/>
          <w:numId w:val="31"/>
        </w:numPr>
        <w:rPr>
          <w:rFonts w:cs="Arial"/>
          <w:color w:val="auto"/>
          <w:lang w:val="en-US"/>
        </w:rPr>
      </w:pPr>
      <w:r w:rsidRPr="004500F4">
        <w:rPr>
          <w:rFonts w:cs="Arial"/>
          <w:color w:val="auto"/>
          <w:lang w:val="en-US"/>
        </w:rPr>
        <w:t>This course includes scenarios and activities</w:t>
      </w:r>
    </w:p>
    <w:p w:rsidR="00F428AF" w:rsidRPr="004500F4" w:rsidRDefault="00F428AF" w:rsidP="00F428AF">
      <w:pPr>
        <w:pStyle w:val="ListParagraph"/>
        <w:numPr>
          <w:ilvl w:val="0"/>
          <w:numId w:val="0"/>
        </w:numPr>
        <w:ind w:left="720"/>
        <w:rPr>
          <w:rFonts w:cs="Arial"/>
          <w:color w:val="auto"/>
          <w:lang w:val="en-US"/>
        </w:rPr>
      </w:pPr>
    </w:p>
    <w:p w:rsidR="007815E2" w:rsidRPr="004500F4" w:rsidRDefault="00CB1ABD" w:rsidP="006701F5">
      <w:pPr>
        <w:pStyle w:val="ListParagraph"/>
        <w:numPr>
          <w:ilvl w:val="0"/>
          <w:numId w:val="31"/>
        </w:numPr>
        <w:rPr>
          <w:rFonts w:cs="Arial"/>
          <w:b/>
          <w:color w:val="auto"/>
        </w:rPr>
      </w:pPr>
      <w:r>
        <w:rPr>
          <w:rFonts w:cs="Arial"/>
          <w:b/>
          <w:color w:val="auto"/>
          <w:lang w:val="en-US"/>
        </w:rPr>
        <w:t>In house training f</w:t>
      </w:r>
      <w:r w:rsidR="007815E2" w:rsidRPr="004500F4">
        <w:rPr>
          <w:rFonts w:cs="Arial"/>
          <w:b/>
          <w:color w:val="auto"/>
          <w:lang w:val="en-US"/>
        </w:rPr>
        <w:t xml:space="preserve">or your business or </w:t>
      </w:r>
      <w:proofErr w:type="spellStart"/>
      <w:r w:rsidR="007815E2" w:rsidRPr="004500F4">
        <w:rPr>
          <w:rFonts w:cs="Arial"/>
          <w:b/>
          <w:color w:val="auto"/>
          <w:lang w:val="en-US"/>
        </w:rPr>
        <w:t>organisation</w:t>
      </w:r>
      <w:proofErr w:type="spellEnd"/>
      <w:r w:rsidR="007815E2" w:rsidRPr="004500F4">
        <w:rPr>
          <w:rFonts w:cs="Arial"/>
          <w:b/>
          <w:color w:val="auto"/>
          <w:lang w:val="en-US"/>
        </w:rPr>
        <w:t xml:space="preserve"> $290 per hour </w:t>
      </w:r>
    </w:p>
    <w:p w:rsidR="007815E2" w:rsidRPr="004500F4" w:rsidRDefault="007815E2" w:rsidP="006701F5">
      <w:pPr>
        <w:pStyle w:val="ListParagraph"/>
        <w:numPr>
          <w:ilvl w:val="0"/>
          <w:numId w:val="31"/>
        </w:numPr>
        <w:rPr>
          <w:rFonts w:cs="Arial"/>
          <w:b/>
          <w:color w:val="auto"/>
        </w:rPr>
      </w:pPr>
      <w:r w:rsidRPr="004500F4">
        <w:rPr>
          <w:rFonts w:cs="Arial"/>
          <w:b/>
          <w:color w:val="auto"/>
        </w:rPr>
        <w:t>Group minimum of 4 x participants - maximum participants x 18</w:t>
      </w:r>
    </w:p>
    <w:p w:rsidR="007815E2" w:rsidRDefault="007815E2" w:rsidP="006701F5">
      <w:pPr>
        <w:pStyle w:val="ListParagraph"/>
        <w:numPr>
          <w:ilvl w:val="0"/>
          <w:numId w:val="31"/>
        </w:numPr>
        <w:rPr>
          <w:rFonts w:cs="Arial"/>
          <w:b/>
          <w:color w:val="auto"/>
        </w:rPr>
      </w:pPr>
      <w:r w:rsidRPr="004500F4">
        <w:rPr>
          <w:rFonts w:cs="Arial"/>
          <w:b/>
          <w:color w:val="auto"/>
        </w:rPr>
        <w:t xml:space="preserve">We provide resources and posters / brochures </w:t>
      </w:r>
    </w:p>
    <w:p w:rsidR="00A46067" w:rsidRPr="00A46067" w:rsidRDefault="00A46067" w:rsidP="00A46067">
      <w:pPr>
        <w:rPr>
          <w:rFonts w:cs="Arial"/>
          <w:b/>
          <w:color w:val="auto"/>
        </w:rPr>
      </w:pPr>
    </w:p>
    <w:p w:rsidR="00F83B95" w:rsidRPr="004500F4" w:rsidRDefault="00CA763B" w:rsidP="00F83B95">
      <w:pPr>
        <w:spacing w:after="47"/>
        <w:rPr>
          <w:rFonts w:cs="Arial"/>
          <w:color w:val="auto"/>
          <w:lang w:val="en-US"/>
        </w:rPr>
      </w:pPr>
      <w:r w:rsidRPr="004500F4">
        <w:rPr>
          <w:rFonts w:cs="Arial"/>
          <w:color w:val="auto"/>
          <w:lang w:val="en-US"/>
        </w:rPr>
        <w:t>_____________________________________</w:t>
      </w:r>
      <w:r w:rsidR="00B10BE5">
        <w:rPr>
          <w:rFonts w:cs="Arial"/>
          <w:color w:val="auto"/>
          <w:lang w:val="en-US"/>
        </w:rPr>
        <w:t>_______________________________</w:t>
      </w:r>
    </w:p>
    <w:p w:rsidR="00AB4D42" w:rsidRPr="009022EA" w:rsidRDefault="00AB4D42" w:rsidP="00AB4D42">
      <w:pPr>
        <w:rPr>
          <w:rFonts w:cs="Arial"/>
          <w:b/>
          <w:color w:val="auto"/>
          <w:sz w:val="36"/>
          <w:szCs w:val="36"/>
        </w:rPr>
      </w:pPr>
      <w:r w:rsidRPr="009022EA">
        <w:rPr>
          <w:rFonts w:cs="Arial"/>
          <w:b/>
          <w:color w:val="auto"/>
          <w:sz w:val="36"/>
          <w:szCs w:val="36"/>
        </w:rPr>
        <w:t>Contact us</w:t>
      </w:r>
    </w:p>
    <w:p w:rsidR="00AB4D42" w:rsidRPr="009022EA" w:rsidRDefault="00AB4D42" w:rsidP="00AB4D42">
      <w:pPr>
        <w:spacing w:after="47" w:line="276" w:lineRule="auto"/>
        <w:rPr>
          <w:rFonts w:cs="Arial"/>
          <w:noProof/>
          <w:color w:val="auto"/>
        </w:rPr>
      </w:pPr>
      <w:r w:rsidRPr="009022EA">
        <w:rPr>
          <w:rFonts w:cs="Arial"/>
          <w:color w:val="auto"/>
        </w:rPr>
        <w:t xml:space="preserve">For further information on our training programs please go to our website </w:t>
      </w:r>
      <w:hyperlink r:id="rId13" w:history="1">
        <w:r w:rsidRPr="009022EA">
          <w:rPr>
            <w:rStyle w:val="Hyperlink"/>
            <w:rFonts w:cs="Arial"/>
            <w:b/>
            <w:color w:val="auto"/>
          </w:rPr>
          <w:t>www.equalopportunity.tas.gov.au/training</w:t>
        </w:r>
      </w:hyperlink>
    </w:p>
    <w:p w:rsidR="00AB4D42" w:rsidRPr="009022EA" w:rsidRDefault="00AB4D42" w:rsidP="00AB4D42">
      <w:pPr>
        <w:pStyle w:val="Tabletext"/>
        <w:spacing w:line="276" w:lineRule="auto"/>
        <w:jc w:val="left"/>
        <w:rPr>
          <w:rFonts w:cs="Arial"/>
          <w:color w:val="auto"/>
          <w:sz w:val="24"/>
          <w:szCs w:val="24"/>
        </w:rPr>
      </w:pPr>
    </w:p>
    <w:p w:rsidR="00AB4D42" w:rsidRPr="009022EA" w:rsidRDefault="00AB4D42" w:rsidP="00AB4D42">
      <w:pPr>
        <w:pStyle w:val="Tabletext"/>
        <w:spacing w:line="276" w:lineRule="auto"/>
        <w:jc w:val="left"/>
        <w:rPr>
          <w:rFonts w:cs="Arial"/>
          <w:color w:val="auto"/>
          <w:sz w:val="24"/>
          <w:szCs w:val="24"/>
        </w:rPr>
      </w:pPr>
      <w:r w:rsidRPr="009022EA">
        <w:rPr>
          <w:rFonts w:cs="Arial"/>
          <w:color w:val="auto"/>
          <w:sz w:val="24"/>
          <w:szCs w:val="24"/>
        </w:rPr>
        <w:t xml:space="preserve">Our training team welcome questions and booking enquiries –  </w:t>
      </w:r>
    </w:p>
    <w:p w:rsidR="00F83B95" w:rsidRPr="009022EA" w:rsidRDefault="00AB4D42" w:rsidP="00FC6FC0">
      <w:pPr>
        <w:pStyle w:val="Tabletext"/>
        <w:spacing w:line="276" w:lineRule="auto"/>
        <w:jc w:val="left"/>
        <w:rPr>
          <w:rFonts w:cs="Arial"/>
          <w:color w:val="auto"/>
          <w:lang w:val="en-US"/>
        </w:rPr>
      </w:pPr>
      <w:r w:rsidRPr="009022EA">
        <w:rPr>
          <w:rFonts w:cs="Arial"/>
          <w:b/>
          <w:color w:val="auto"/>
          <w:sz w:val="24"/>
          <w:szCs w:val="24"/>
        </w:rPr>
        <w:t xml:space="preserve">Call: </w:t>
      </w:r>
      <w:r w:rsidRPr="009022EA">
        <w:rPr>
          <w:rFonts w:cs="Arial"/>
          <w:color w:val="auto"/>
          <w:sz w:val="24"/>
          <w:szCs w:val="24"/>
        </w:rPr>
        <w:t>(03) 6165 7515</w:t>
      </w:r>
      <w:r w:rsidRPr="009022EA">
        <w:rPr>
          <w:rFonts w:cs="Arial"/>
          <w:color w:val="auto"/>
          <w:sz w:val="24"/>
          <w:szCs w:val="24"/>
        </w:rPr>
        <w:br/>
      </w:r>
      <w:r w:rsidRPr="009022EA">
        <w:rPr>
          <w:rFonts w:cs="Arial"/>
          <w:b/>
          <w:color w:val="auto"/>
          <w:sz w:val="24"/>
          <w:szCs w:val="24"/>
        </w:rPr>
        <w:t xml:space="preserve">Email: </w:t>
      </w:r>
      <w:r w:rsidRPr="009022EA">
        <w:rPr>
          <w:rFonts w:cs="Arial"/>
          <w:color w:val="auto"/>
          <w:sz w:val="24"/>
          <w:szCs w:val="24"/>
        </w:rPr>
        <w:t>training@equalopportunity.tas.gov.au</w:t>
      </w:r>
    </w:p>
    <w:sectPr w:rsidR="00F83B95" w:rsidRPr="009022EA" w:rsidSect="00F83B95">
      <w:footerReference w:type="default" r:id="rId14"/>
      <w:footerReference w:type="first" r:id="rId15"/>
      <w:pgSz w:w="11906" w:h="16838" w:code="9"/>
      <w:pgMar w:top="720" w:right="1983" w:bottom="720" w:left="720" w:header="397"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82" w:rsidRDefault="00CA0782">
      <w:r>
        <w:separator/>
      </w:r>
    </w:p>
  </w:endnote>
  <w:endnote w:type="continuationSeparator" w:id="0">
    <w:p w:rsidR="00CA0782" w:rsidRDefault="00CA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39" w:rsidRDefault="00C34239">
    <w:pPr>
      <w:pStyle w:val="Footer"/>
      <w:jc w:val="center"/>
    </w:pPr>
    <w:r>
      <w:fldChar w:fldCharType="begin"/>
    </w:r>
    <w:r>
      <w:instrText xml:space="preserve"> PAGE   \* MERGEFORMAT </w:instrText>
    </w:r>
    <w:r>
      <w:fldChar w:fldCharType="separate"/>
    </w:r>
    <w:r w:rsidR="00161C70">
      <w:rPr>
        <w:noProof/>
      </w:rPr>
      <w:t>10</w:t>
    </w:r>
    <w:r>
      <w:rPr>
        <w:noProof/>
      </w:rPr>
      <w:fldChar w:fldCharType="end"/>
    </w:r>
  </w:p>
  <w:p w:rsidR="00B42E8E" w:rsidRDefault="00B4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A0" w:rsidRDefault="00AB1AA0">
    <w:pPr>
      <w:pStyle w:val="Footer"/>
      <w:jc w:val="center"/>
    </w:pPr>
    <w:r>
      <w:fldChar w:fldCharType="begin"/>
    </w:r>
    <w:r>
      <w:instrText xml:space="preserve"> PAGE   \* MERGEFORMAT </w:instrText>
    </w:r>
    <w:r>
      <w:fldChar w:fldCharType="separate"/>
    </w:r>
    <w:r w:rsidR="00161C70">
      <w:rPr>
        <w:noProof/>
      </w:rPr>
      <w:t>1</w:t>
    </w:r>
    <w:r>
      <w:rPr>
        <w:noProof/>
      </w:rPr>
      <w:fldChar w:fldCharType="end"/>
    </w:r>
  </w:p>
  <w:p w:rsidR="00C662D3" w:rsidRDefault="00C6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82" w:rsidRDefault="00CA0782">
      <w:r>
        <w:separator/>
      </w:r>
    </w:p>
  </w:footnote>
  <w:footnote w:type="continuationSeparator" w:id="0">
    <w:p w:rsidR="00CA0782" w:rsidRDefault="00CA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82"/>
    <w:multiLevelType w:val="hybridMultilevel"/>
    <w:tmpl w:val="E532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64B4F"/>
    <w:multiLevelType w:val="hybridMultilevel"/>
    <w:tmpl w:val="B518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B43F9"/>
    <w:multiLevelType w:val="hybridMultilevel"/>
    <w:tmpl w:val="075A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31B26"/>
    <w:multiLevelType w:val="hybridMultilevel"/>
    <w:tmpl w:val="5ABC5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33339"/>
    <w:multiLevelType w:val="hybridMultilevel"/>
    <w:tmpl w:val="9330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44948"/>
    <w:multiLevelType w:val="hybridMultilevel"/>
    <w:tmpl w:val="1E80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26D9"/>
    <w:multiLevelType w:val="hybridMultilevel"/>
    <w:tmpl w:val="1522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E021E"/>
    <w:multiLevelType w:val="hybridMultilevel"/>
    <w:tmpl w:val="C2B6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21941"/>
    <w:multiLevelType w:val="hybridMultilevel"/>
    <w:tmpl w:val="221A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61503"/>
    <w:multiLevelType w:val="hybridMultilevel"/>
    <w:tmpl w:val="915E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A05"/>
    <w:multiLevelType w:val="hybridMultilevel"/>
    <w:tmpl w:val="1758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C10A0"/>
    <w:multiLevelType w:val="hybridMultilevel"/>
    <w:tmpl w:val="E1A0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63AFB"/>
    <w:multiLevelType w:val="hybridMultilevel"/>
    <w:tmpl w:val="E7FA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6515FC"/>
    <w:multiLevelType w:val="hybridMultilevel"/>
    <w:tmpl w:val="2E9A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A1045"/>
    <w:multiLevelType w:val="hybridMultilevel"/>
    <w:tmpl w:val="D2C4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2C4A81"/>
    <w:multiLevelType w:val="hybridMultilevel"/>
    <w:tmpl w:val="F3CA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CD20AA"/>
    <w:multiLevelType w:val="hybridMultilevel"/>
    <w:tmpl w:val="7F1C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F404E48"/>
    <w:multiLevelType w:val="hybridMultilevel"/>
    <w:tmpl w:val="E798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E0091"/>
    <w:multiLevelType w:val="hybridMultilevel"/>
    <w:tmpl w:val="C142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5BB9"/>
    <w:multiLevelType w:val="hybridMultilevel"/>
    <w:tmpl w:val="0EBE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832E6"/>
    <w:multiLevelType w:val="hybridMultilevel"/>
    <w:tmpl w:val="E288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825D4"/>
    <w:multiLevelType w:val="hybridMultilevel"/>
    <w:tmpl w:val="FE54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B7035"/>
    <w:multiLevelType w:val="hybridMultilevel"/>
    <w:tmpl w:val="D09C6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A6A578C"/>
    <w:multiLevelType w:val="hybridMultilevel"/>
    <w:tmpl w:val="18F0374C"/>
    <w:lvl w:ilvl="0" w:tplc="6782412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C32A48"/>
    <w:multiLevelType w:val="hybridMultilevel"/>
    <w:tmpl w:val="7F64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E77A7"/>
    <w:multiLevelType w:val="hybridMultilevel"/>
    <w:tmpl w:val="2754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874D4"/>
    <w:multiLevelType w:val="multilevel"/>
    <w:tmpl w:val="65A85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B52F27"/>
    <w:multiLevelType w:val="hybridMultilevel"/>
    <w:tmpl w:val="5DD2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95101"/>
    <w:multiLevelType w:val="hybridMultilevel"/>
    <w:tmpl w:val="8E18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4"/>
  </w:num>
  <w:num w:numId="4">
    <w:abstractNumId w:val="3"/>
  </w:num>
  <w:num w:numId="5">
    <w:abstractNumId w:val="13"/>
  </w:num>
  <w:num w:numId="6">
    <w:abstractNumId w:val="20"/>
  </w:num>
  <w:num w:numId="7">
    <w:abstractNumId w:val="14"/>
  </w:num>
  <w:num w:numId="8">
    <w:abstractNumId w:val="27"/>
  </w:num>
  <w:num w:numId="9">
    <w:abstractNumId w:val="10"/>
  </w:num>
  <w:num w:numId="10">
    <w:abstractNumId w:val="12"/>
  </w:num>
  <w:num w:numId="11">
    <w:abstractNumId w:val="6"/>
  </w:num>
  <w:num w:numId="12">
    <w:abstractNumId w:val="28"/>
  </w:num>
  <w:num w:numId="13">
    <w:abstractNumId w:val="4"/>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 w:numId="28">
    <w:abstractNumId w:val="0"/>
  </w:num>
  <w:num w:numId="29">
    <w:abstractNumId w:val="17"/>
  </w:num>
  <w:num w:numId="30">
    <w:abstractNumId w:val="21"/>
  </w:num>
  <w:num w:numId="31">
    <w:abstractNumId w:val="1"/>
  </w:num>
  <w:num w:numId="32">
    <w:abstractNumId w:val="11"/>
  </w:num>
  <w:num w:numId="33">
    <w:abstractNumId w:val="19"/>
  </w:num>
  <w:num w:numId="34">
    <w:abstractNumId w:val="18"/>
  </w:num>
  <w:num w:numId="35">
    <w:abstractNumId w:val="25"/>
  </w:num>
  <w:num w:numId="36">
    <w:abstractNumId w:val="7"/>
  </w:num>
  <w:num w:numId="37">
    <w:abstractNumId w:val="2"/>
  </w:num>
  <w:num w:numId="38">
    <w:abstractNumId w:val="22"/>
  </w:num>
  <w:num w:numId="39">
    <w:abstractNumId w:val="9"/>
  </w:num>
  <w:num w:numId="4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7B3D"/>
    <w:rsid w:val="000132B9"/>
    <w:rsid w:val="000324F1"/>
    <w:rsid w:val="0003539A"/>
    <w:rsid w:val="00036F96"/>
    <w:rsid w:val="0004027B"/>
    <w:rsid w:val="000403AE"/>
    <w:rsid w:val="000413D6"/>
    <w:rsid w:val="00041DDF"/>
    <w:rsid w:val="00050F21"/>
    <w:rsid w:val="0005140A"/>
    <w:rsid w:val="00062C2E"/>
    <w:rsid w:val="00062FEA"/>
    <w:rsid w:val="00070461"/>
    <w:rsid w:val="0007250B"/>
    <w:rsid w:val="00082F14"/>
    <w:rsid w:val="00086557"/>
    <w:rsid w:val="000906C5"/>
    <w:rsid w:val="00090EDF"/>
    <w:rsid w:val="000A53A3"/>
    <w:rsid w:val="000B084F"/>
    <w:rsid w:val="000B759E"/>
    <w:rsid w:val="000B7C5E"/>
    <w:rsid w:val="000C1EBA"/>
    <w:rsid w:val="000C5DB4"/>
    <w:rsid w:val="000D0DCC"/>
    <w:rsid w:val="000D7A7B"/>
    <w:rsid w:val="000E45E2"/>
    <w:rsid w:val="000E7E9B"/>
    <w:rsid w:val="000F3953"/>
    <w:rsid w:val="000F4B40"/>
    <w:rsid w:val="0011114A"/>
    <w:rsid w:val="001132AE"/>
    <w:rsid w:val="00113D84"/>
    <w:rsid w:val="001201C7"/>
    <w:rsid w:val="0012324F"/>
    <w:rsid w:val="00125E06"/>
    <w:rsid w:val="00126980"/>
    <w:rsid w:val="00126BED"/>
    <w:rsid w:val="001328AD"/>
    <w:rsid w:val="00133333"/>
    <w:rsid w:val="0013432E"/>
    <w:rsid w:val="00135AD6"/>
    <w:rsid w:val="00145C7E"/>
    <w:rsid w:val="001478C5"/>
    <w:rsid w:val="00160C71"/>
    <w:rsid w:val="00161C70"/>
    <w:rsid w:val="0016497E"/>
    <w:rsid w:val="001656F9"/>
    <w:rsid w:val="00171C8E"/>
    <w:rsid w:val="00174CBA"/>
    <w:rsid w:val="001761B0"/>
    <w:rsid w:val="001834C9"/>
    <w:rsid w:val="00187809"/>
    <w:rsid w:val="00194154"/>
    <w:rsid w:val="00195EBF"/>
    <w:rsid w:val="001A0D9F"/>
    <w:rsid w:val="001A43AF"/>
    <w:rsid w:val="001B26AC"/>
    <w:rsid w:val="001C01AA"/>
    <w:rsid w:val="001C0C4C"/>
    <w:rsid w:val="001C22FB"/>
    <w:rsid w:val="001C2BE7"/>
    <w:rsid w:val="001D0D7B"/>
    <w:rsid w:val="001D24A2"/>
    <w:rsid w:val="001D750B"/>
    <w:rsid w:val="001D7C5C"/>
    <w:rsid w:val="001E7608"/>
    <w:rsid w:val="002157DE"/>
    <w:rsid w:val="002246DD"/>
    <w:rsid w:val="002307DF"/>
    <w:rsid w:val="002346C6"/>
    <w:rsid w:val="0023521B"/>
    <w:rsid w:val="00246616"/>
    <w:rsid w:val="002553EA"/>
    <w:rsid w:val="00270456"/>
    <w:rsid w:val="002848D6"/>
    <w:rsid w:val="002873F4"/>
    <w:rsid w:val="00287A05"/>
    <w:rsid w:val="002966EE"/>
    <w:rsid w:val="002A3B96"/>
    <w:rsid w:val="002B142A"/>
    <w:rsid w:val="002D1399"/>
    <w:rsid w:val="002D1DFE"/>
    <w:rsid w:val="002D676F"/>
    <w:rsid w:val="002E107B"/>
    <w:rsid w:val="002E4B71"/>
    <w:rsid w:val="002F7466"/>
    <w:rsid w:val="0030220B"/>
    <w:rsid w:val="00312CB9"/>
    <w:rsid w:val="00316F23"/>
    <w:rsid w:val="00326F46"/>
    <w:rsid w:val="00332CAA"/>
    <w:rsid w:val="00361557"/>
    <w:rsid w:val="003649D0"/>
    <w:rsid w:val="00380A88"/>
    <w:rsid w:val="00387DB8"/>
    <w:rsid w:val="00390F92"/>
    <w:rsid w:val="0039378C"/>
    <w:rsid w:val="00393973"/>
    <w:rsid w:val="003A5F7C"/>
    <w:rsid w:val="003B7923"/>
    <w:rsid w:val="003C5E81"/>
    <w:rsid w:val="003D331A"/>
    <w:rsid w:val="003D6372"/>
    <w:rsid w:val="003E2911"/>
    <w:rsid w:val="003E2C29"/>
    <w:rsid w:val="00401432"/>
    <w:rsid w:val="00404FE9"/>
    <w:rsid w:val="00407026"/>
    <w:rsid w:val="00412BFD"/>
    <w:rsid w:val="0042570F"/>
    <w:rsid w:val="00430447"/>
    <w:rsid w:val="004307E7"/>
    <w:rsid w:val="00430BDE"/>
    <w:rsid w:val="00433A4E"/>
    <w:rsid w:val="004349B3"/>
    <w:rsid w:val="00446C22"/>
    <w:rsid w:val="004500F4"/>
    <w:rsid w:val="004509CD"/>
    <w:rsid w:val="00452F73"/>
    <w:rsid w:val="004547DD"/>
    <w:rsid w:val="00465989"/>
    <w:rsid w:val="00466BA2"/>
    <w:rsid w:val="004674EF"/>
    <w:rsid w:val="0047491D"/>
    <w:rsid w:val="004761E1"/>
    <w:rsid w:val="00477B07"/>
    <w:rsid w:val="00481D67"/>
    <w:rsid w:val="0048472E"/>
    <w:rsid w:val="00495130"/>
    <w:rsid w:val="00495959"/>
    <w:rsid w:val="004962B2"/>
    <w:rsid w:val="004B73ED"/>
    <w:rsid w:val="004D430E"/>
    <w:rsid w:val="004F07FE"/>
    <w:rsid w:val="0051334C"/>
    <w:rsid w:val="00515C21"/>
    <w:rsid w:val="00516433"/>
    <w:rsid w:val="00520F40"/>
    <w:rsid w:val="005304FA"/>
    <w:rsid w:val="00535705"/>
    <w:rsid w:val="005367A9"/>
    <w:rsid w:val="005469A6"/>
    <w:rsid w:val="00553706"/>
    <w:rsid w:val="00556FE3"/>
    <w:rsid w:val="00557109"/>
    <w:rsid w:val="00564DF6"/>
    <w:rsid w:val="005663D7"/>
    <w:rsid w:val="00574E88"/>
    <w:rsid w:val="00576A5B"/>
    <w:rsid w:val="00585657"/>
    <w:rsid w:val="005947D6"/>
    <w:rsid w:val="005A617B"/>
    <w:rsid w:val="005B2E97"/>
    <w:rsid w:val="005C2258"/>
    <w:rsid w:val="005C5F1F"/>
    <w:rsid w:val="005D07C1"/>
    <w:rsid w:val="005E37DB"/>
    <w:rsid w:val="00617480"/>
    <w:rsid w:val="00617936"/>
    <w:rsid w:val="00621AED"/>
    <w:rsid w:val="0062611C"/>
    <w:rsid w:val="006303AB"/>
    <w:rsid w:val="00636804"/>
    <w:rsid w:val="00637D0F"/>
    <w:rsid w:val="00642506"/>
    <w:rsid w:val="006446C0"/>
    <w:rsid w:val="00656A7F"/>
    <w:rsid w:val="00660319"/>
    <w:rsid w:val="006701F5"/>
    <w:rsid w:val="00670A0C"/>
    <w:rsid w:val="0068122E"/>
    <w:rsid w:val="00686375"/>
    <w:rsid w:val="006917F9"/>
    <w:rsid w:val="0069264F"/>
    <w:rsid w:val="00694040"/>
    <w:rsid w:val="006A2232"/>
    <w:rsid w:val="006A3CEB"/>
    <w:rsid w:val="006A6DCE"/>
    <w:rsid w:val="006B632A"/>
    <w:rsid w:val="006C16AC"/>
    <w:rsid w:val="006C502D"/>
    <w:rsid w:val="006D336C"/>
    <w:rsid w:val="006D3A11"/>
    <w:rsid w:val="006E3571"/>
    <w:rsid w:val="006E3BCB"/>
    <w:rsid w:val="00717C06"/>
    <w:rsid w:val="0072136D"/>
    <w:rsid w:val="00724A32"/>
    <w:rsid w:val="00725EE0"/>
    <w:rsid w:val="00760C4B"/>
    <w:rsid w:val="007744C0"/>
    <w:rsid w:val="0077652A"/>
    <w:rsid w:val="007815E2"/>
    <w:rsid w:val="00786902"/>
    <w:rsid w:val="00790B94"/>
    <w:rsid w:val="007A4F88"/>
    <w:rsid w:val="007A7776"/>
    <w:rsid w:val="007C1B37"/>
    <w:rsid w:val="007C4712"/>
    <w:rsid w:val="007C604A"/>
    <w:rsid w:val="007C7919"/>
    <w:rsid w:val="007D7F62"/>
    <w:rsid w:val="007E6ADF"/>
    <w:rsid w:val="007F4872"/>
    <w:rsid w:val="00802071"/>
    <w:rsid w:val="0080490F"/>
    <w:rsid w:val="00807831"/>
    <w:rsid w:val="0081144B"/>
    <w:rsid w:val="00814491"/>
    <w:rsid w:val="008224E9"/>
    <w:rsid w:val="00822C47"/>
    <w:rsid w:val="00824F47"/>
    <w:rsid w:val="00826E10"/>
    <w:rsid w:val="00827678"/>
    <w:rsid w:val="00833453"/>
    <w:rsid w:val="00834705"/>
    <w:rsid w:val="00842B9F"/>
    <w:rsid w:val="008457A0"/>
    <w:rsid w:val="00847C27"/>
    <w:rsid w:val="008568DB"/>
    <w:rsid w:val="00861F32"/>
    <w:rsid w:val="00871D4B"/>
    <w:rsid w:val="008802A6"/>
    <w:rsid w:val="00881B36"/>
    <w:rsid w:val="0088347E"/>
    <w:rsid w:val="008932D6"/>
    <w:rsid w:val="008B4E4B"/>
    <w:rsid w:val="008C2346"/>
    <w:rsid w:val="008C269A"/>
    <w:rsid w:val="008C2C70"/>
    <w:rsid w:val="008D0F8D"/>
    <w:rsid w:val="008D6E8F"/>
    <w:rsid w:val="008E747E"/>
    <w:rsid w:val="009022EA"/>
    <w:rsid w:val="00934AF9"/>
    <w:rsid w:val="00940A39"/>
    <w:rsid w:val="00940CEA"/>
    <w:rsid w:val="0094658F"/>
    <w:rsid w:val="00950BC4"/>
    <w:rsid w:val="00961C6F"/>
    <w:rsid w:val="00964EC8"/>
    <w:rsid w:val="00966C9D"/>
    <w:rsid w:val="009727C9"/>
    <w:rsid w:val="009758AD"/>
    <w:rsid w:val="009851A3"/>
    <w:rsid w:val="00986FCA"/>
    <w:rsid w:val="009914D9"/>
    <w:rsid w:val="009952ED"/>
    <w:rsid w:val="009B0DA2"/>
    <w:rsid w:val="009B2EDB"/>
    <w:rsid w:val="009B4F3E"/>
    <w:rsid w:val="009C3AF3"/>
    <w:rsid w:val="009C6A5C"/>
    <w:rsid w:val="009C7247"/>
    <w:rsid w:val="009D4DBF"/>
    <w:rsid w:val="009D6B81"/>
    <w:rsid w:val="009E045A"/>
    <w:rsid w:val="009E34BE"/>
    <w:rsid w:val="009F6AA7"/>
    <w:rsid w:val="00A0098C"/>
    <w:rsid w:val="00A01484"/>
    <w:rsid w:val="00A032D8"/>
    <w:rsid w:val="00A22E19"/>
    <w:rsid w:val="00A245AD"/>
    <w:rsid w:val="00A250AF"/>
    <w:rsid w:val="00A308DE"/>
    <w:rsid w:val="00A3175E"/>
    <w:rsid w:val="00A445C6"/>
    <w:rsid w:val="00A44EDD"/>
    <w:rsid w:val="00A46067"/>
    <w:rsid w:val="00A51826"/>
    <w:rsid w:val="00A51D77"/>
    <w:rsid w:val="00A55ACD"/>
    <w:rsid w:val="00A57574"/>
    <w:rsid w:val="00A65FC8"/>
    <w:rsid w:val="00A7011F"/>
    <w:rsid w:val="00A70D59"/>
    <w:rsid w:val="00A81C2A"/>
    <w:rsid w:val="00A9519B"/>
    <w:rsid w:val="00A9564D"/>
    <w:rsid w:val="00AA3917"/>
    <w:rsid w:val="00AB1AA0"/>
    <w:rsid w:val="00AB4D42"/>
    <w:rsid w:val="00AB753F"/>
    <w:rsid w:val="00AC5E98"/>
    <w:rsid w:val="00AD22FF"/>
    <w:rsid w:val="00AE4B27"/>
    <w:rsid w:val="00AE76BF"/>
    <w:rsid w:val="00AF5ACF"/>
    <w:rsid w:val="00AF7D11"/>
    <w:rsid w:val="00B011E0"/>
    <w:rsid w:val="00B0386C"/>
    <w:rsid w:val="00B0428A"/>
    <w:rsid w:val="00B0779A"/>
    <w:rsid w:val="00B07DFA"/>
    <w:rsid w:val="00B10BE5"/>
    <w:rsid w:val="00B13113"/>
    <w:rsid w:val="00B138A8"/>
    <w:rsid w:val="00B17ED4"/>
    <w:rsid w:val="00B226D5"/>
    <w:rsid w:val="00B2335E"/>
    <w:rsid w:val="00B247CD"/>
    <w:rsid w:val="00B274C9"/>
    <w:rsid w:val="00B302B6"/>
    <w:rsid w:val="00B3376D"/>
    <w:rsid w:val="00B34CFD"/>
    <w:rsid w:val="00B35BFB"/>
    <w:rsid w:val="00B42E8E"/>
    <w:rsid w:val="00B4697C"/>
    <w:rsid w:val="00B4716F"/>
    <w:rsid w:val="00B503E0"/>
    <w:rsid w:val="00B6234A"/>
    <w:rsid w:val="00B678F0"/>
    <w:rsid w:val="00B74B1C"/>
    <w:rsid w:val="00B9682F"/>
    <w:rsid w:val="00BA61EE"/>
    <w:rsid w:val="00BC0003"/>
    <w:rsid w:val="00BC2353"/>
    <w:rsid w:val="00BC2EA6"/>
    <w:rsid w:val="00BD1935"/>
    <w:rsid w:val="00BD31A9"/>
    <w:rsid w:val="00BE0B6A"/>
    <w:rsid w:val="00BE2E71"/>
    <w:rsid w:val="00BE67D8"/>
    <w:rsid w:val="00BF21DC"/>
    <w:rsid w:val="00BF57F1"/>
    <w:rsid w:val="00BF6C7D"/>
    <w:rsid w:val="00C01FC9"/>
    <w:rsid w:val="00C10745"/>
    <w:rsid w:val="00C16BA9"/>
    <w:rsid w:val="00C23182"/>
    <w:rsid w:val="00C30329"/>
    <w:rsid w:val="00C34239"/>
    <w:rsid w:val="00C431DA"/>
    <w:rsid w:val="00C44244"/>
    <w:rsid w:val="00C60732"/>
    <w:rsid w:val="00C662D3"/>
    <w:rsid w:val="00C70D01"/>
    <w:rsid w:val="00C8171A"/>
    <w:rsid w:val="00CA0782"/>
    <w:rsid w:val="00CA763B"/>
    <w:rsid w:val="00CB1ABD"/>
    <w:rsid w:val="00CD05E3"/>
    <w:rsid w:val="00CE1633"/>
    <w:rsid w:val="00CF5992"/>
    <w:rsid w:val="00D01E55"/>
    <w:rsid w:val="00D07753"/>
    <w:rsid w:val="00D078CD"/>
    <w:rsid w:val="00D2417C"/>
    <w:rsid w:val="00D30E5E"/>
    <w:rsid w:val="00D324CB"/>
    <w:rsid w:val="00D53AA3"/>
    <w:rsid w:val="00D62426"/>
    <w:rsid w:val="00D66CB7"/>
    <w:rsid w:val="00D7397C"/>
    <w:rsid w:val="00D759CC"/>
    <w:rsid w:val="00D808B3"/>
    <w:rsid w:val="00D80B87"/>
    <w:rsid w:val="00D83ED7"/>
    <w:rsid w:val="00D9751B"/>
    <w:rsid w:val="00DA57B8"/>
    <w:rsid w:val="00DA63C4"/>
    <w:rsid w:val="00DD3ABC"/>
    <w:rsid w:val="00DD7295"/>
    <w:rsid w:val="00DE274D"/>
    <w:rsid w:val="00DF79D1"/>
    <w:rsid w:val="00E01A30"/>
    <w:rsid w:val="00E026F7"/>
    <w:rsid w:val="00E04BFE"/>
    <w:rsid w:val="00E078B6"/>
    <w:rsid w:val="00E11CAD"/>
    <w:rsid w:val="00E15913"/>
    <w:rsid w:val="00E22B25"/>
    <w:rsid w:val="00E25EE1"/>
    <w:rsid w:val="00E2641E"/>
    <w:rsid w:val="00E26A10"/>
    <w:rsid w:val="00E3637B"/>
    <w:rsid w:val="00E40D00"/>
    <w:rsid w:val="00E45ABD"/>
    <w:rsid w:val="00E504B5"/>
    <w:rsid w:val="00E550E6"/>
    <w:rsid w:val="00E55B9F"/>
    <w:rsid w:val="00E677E3"/>
    <w:rsid w:val="00EA2E75"/>
    <w:rsid w:val="00EA4013"/>
    <w:rsid w:val="00EB0C8D"/>
    <w:rsid w:val="00EB0CB0"/>
    <w:rsid w:val="00EB0D25"/>
    <w:rsid w:val="00EB44E6"/>
    <w:rsid w:val="00EC116E"/>
    <w:rsid w:val="00ED1E5F"/>
    <w:rsid w:val="00ED5410"/>
    <w:rsid w:val="00ED587B"/>
    <w:rsid w:val="00EE0E71"/>
    <w:rsid w:val="00EE5F89"/>
    <w:rsid w:val="00F03967"/>
    <w:rsid w:val="00F1089B"/>
    <w:rsid w:val="00F10AA8"/>
    <w:rsid w:val="00F155FB"/>
    <w:rsid w:val="00F23DD8"/>
    <w:rsid w:val="00F24D29"/>
    <w:rsid w:val="00F26965"/>
    <w:rsid w:val="00F3088C"/>
    <w:rsid w:val="00F3255E"/>
    <w:rsid w:val="00F423A7"/>
    <w:rsid w:val="00F428AF"/>
    <w:rsid w:val="00F430F6"/>
    <w:rsid w:val="00F43F55"/>
    <w:rsid w:val="00F51EEF"/>
    <w:rsid w:val="00F527F0"/>
    <w:rsid w:val="00F57905"/>
    <w:rsid w:val="00F66319"/>
    <w:rsid w:val="00F7520F"/>
    <w:rsid w:val="00F77432"/>
    <w:rsid w:val="00F81576"/>
    <w:rsid w:val="00F83B95"/>
    <w:rsid w:val="00F94208"/>
    <w:rsid w:val="00F94291"/>
    <w:rsid w:val="00FA4B01"/>
    <w:rsid w:val="00FA7B6A"/>
    <w:rsid w:val="00FB0302"/>
    <w:rsid w:val="00FB4CFA"/>
    <w:rsid w:val="00FC6FC0"/>
    <w:rsid w:val="00FD62AE"/>
    <w:rsid w:val="00FD6D0E"/>
    <w:rsid w:val="00FE3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B2506B"/>
  <w15:chartTrackingRefBased/>
  <w15:docId w15:val="{9234A2AE-E6A6-4330-904C-80BC8797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List Bullet" w:qFormat="1"/>
    <w:lsdException w:name="Title" w:qFormat="1"/>
    <w:lsdException w:name="Hyperlink" w:uiPriority="99"/>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link w:val="FooterChar"/>
    <w:uiPriority w:val="99"/>
    <w:rsid w:val="006C502D"/>
    <w:pPr>
      <w:tabs>
        <w:tab w:val="center" w:pos="4153"/>
        <w:tab w:val="right" w:pos="8306"/>
      </w:tabs>
    </w:pPr>
  </w:style>
  <w:style w:type="character" w:styleId="Hyperlink">
    <w:name w:val="Hyperlink"/>
    <w:uiPriority w:val="99"/>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34"/>
    <w:qFormat/>
    <w:rsid w:val="00C662D3"/>
    <w:pPr>
      <w:widowControl w:val="0"/>
      <w:numPr>
        <w:numId w:val="1"/>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34"/>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basedOn w:val="ExamplegapChar"/>
    <w:link w:val="Tabletext"/>
    <w:uiPriority w:val="1"/>
    <w:rsid w:val="00C662D3"/>
    <w:rPr>
      <w:rFonts w:ascii="Arial" w:hAnsi="Arial"/>
      <w:color w:val="0D4644"/>
      <w:sz w:val="20"/>
      <w:szCs w:val="20"/>
    </w:rPr>
  </w:style>
  <w:style w:type="paragraph" w:styleId="TOC2">
    <w:name w:val="toc 2"/>
    <w:basedOn w:val="Normal"/>
    <w:next w:val="Normal"/>
    <w:autoRedefine/>
    <w:uiPriority w:val="39"/>
    <w:rsid w:val="00B42E8E"/>
    <w:pPr>
      <w:ind w:left="240"/>
    </w:pPr>
  </w:style>
  <w:style w:type="paragraph" w:styleId="TOC1">
    <w:name w:val="toc 1"/>
    <w:basedOn w:val="Normal"/>
    <w:next w:val="Normal"/>
    <w:autoRedefine/>
    <w:uiPriority w:val="39"/>
    <w:rsid w:val="00C60732"/>
    <w:pPr>
      <w:tabs>
        <w:tab w:val="right" w:leader="dot" w:pos="10456"/>
      </w:tabs>
    </w:pPr>
  </w:style>
  <w:style w:type="paragraph" w:styleId="Title">
    <w:name w:val="Title"/>
    <w:basedOn w:val="Normal"/>
    <w:next w:val="Normal"/>
    <w:link w:val="TitleChar"/>
    <w:autoRedefine/>
    <w:qFormat/>
    <w:rsid w:val="00B42E8E"/>
    <w:pPr>
      <w:spacing w:before="480" w:after="480" w:line="276" w:lineRule="auto"/>
      <w:contextualSpacing/>
      <w:jc w:val="center"/>
    </w:pPr>
    <w:rPr>
      <w:rFonts w:eastAsia="Times New Roman" w:cs="Arial"/>
      <w:b/>
      <w:color w:val="auto"/>
      <w:spacing w:val="5"/>
      <w:kern w:val="28"/>
      <w:sz w:val="48"/>
      <w:szCs w:val="48"/>
      <w:lang w:eastAsia="en-US"/>
    </w:rPr>
  </w:style>
  <w:style w:type="character" w:customStyle="1" w:styleId="TitleChar">
    <w:name w:val="Title Char"/>
    <w:link w:val="Title"/>
    <w:rsid w:val="00B42E8E"/>
    <w:rPr>
      <w:rFonts w:ascii="Arial" w:eastAsia="Times New Roman" w:hAnsi="Arial" w:cs="Arial"/>
      <w:b/>
      <w:spacing w:val="5"/>
      <w:kern w:val="28"/>
      <w:sz w:val="48"/>
      <w:szCs w:val="48"/>
      <w:lang w:eastAsia="en-US"/>
    </w:rPr>
  </w:style>
  <w:style w:type="character" w:styleId="Emphasis">
    <w:name w:val="Emphasis"/>
    <w:uiPriority w:val="20"/>
    <w:qFormat/>
    <w:rsid w:val="00B42E8E"/>
    <w:rPr>
      <w:i/>
      <w:iCs/>
    </w:rPr>
  </w:style>
  <w:style w:type="paragraph" w:styleId="ListBullet">
    <w:name w:val="List Bullet"/>
    <w:basedOn w:val="Normal"/>
    <w:autoRedefine/>
    <w:qFormat/>
    <w:rsid w:val="00B42E8E"/>
    <w:pPr>
      <w:spacing w:line="276" w:lineRule="auto"/>
    </w:pPr>
    <w:rPr>
      <w:rFonts w:eastAsia="Times New Roman" w:cs="Arial"/>
      <w:color w:val="auto"/>
      <w:lang w:eastAsia="en-US"/>
    </w:rPr>
  </w:style>
  <w:style w:type="character" w:customStyle="1" w:styleId="FooterChar">
    <w:name w:val="Footer Char"/>
    <w:link w:val="Footer"/>
    <w:uiPriority w:val="99"/>
    <w:rsid w:val="00AB1AA0"/>
    <w:rPr>
      <w:rFonts w:ascii="Arial" w:hAnsi="Arial"/>
      <w:color w:val="0D4644"/>
      <w:sz w:val="24"/>
      <w:szCs w:val="24"/>
    </w:rPr>
  </w:style>
  <w:style w:type="paragraph" w:styleId="BodyTextIndent">
    <w:name w:val="Body Text Indent"/>
    <w:basedOn w:val="Normal"/>
    <w:link w:val="BodyTextIndentChar"/>
    <w:rsid w:val="00E22B25"/>
    <w:pPr>
      <w:spacing w:after="120"/>
      <w:ind w:left="283"/>
    </w:pPr>
  </w:style>
  <w:style w:type="character" w:customStyle="1" w:styleId="BodyTextIndentChar">
    <w:name w:val="Body Text Indent Char"/>
    <w:link w:val="BodyTextIndent"/>
    <w:rsid w:val="00E22B25"/>
    <w:rPr>
      <w:rFonts w:ascii="Arial" w:hAnsi="Arial"/>
      <w:color w:val="0D4644"/>
      <w:sz w:val="24"/>
      <w:szCs w:val="24"/>
    </w:rPr>
  </w:style>
  <w:style w:type="paragraph" w:customStyle="1" w:styleId="Default">
    <w:name w:val="Default"/>
    <w:rsid w:val="008802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6113">
      <w:bodyDiv w:val="1"/>
      <w:marLeft w:val="0"/>
      <w:marRight w:val="0"/>
      <w:marTop w:val="0"/>
      <w:marBottom w:val="0"/>
      <w:divBdr>
        <w:top w:val="none" w:sz="0" w:space="0" w:color="auto"/>
        <w:left w:val="none" w:sz="0" w:space="0" w:color="auto"/>
        <w:bottom w:val="none" w:sz="0" w:space="0" w:color="auto"/>
        <w:right w:val="none" w:sz="0" w:space="0" w:color="auto"/>
      </w:divBdr>
    </w:div>
    <w:div w:id="5420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lopportunity.tas.gov.au/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equalopportunity.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qualopportunity.tas.gov.au/trai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D275-7B44-45D1-B3FA-6AFAA739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subject/>
  <dc:creator>rozs</dc:creator>
  <cp:keywords/>
  <cp:lastModifiedBy>Gorringe, Jennie</cp:lastModifiedBy>
  <cp:revision>22</cp:revision>
  <cp:lastPrinted>2021-12-03T01:41:00Z</cp:lastPrinted>
  <dcterms:created xsi:type="dcterms:W3CDTF">2019-12-11T01:57:00Z</dcterms:created>
  <dcterms:modified xsi:type="dcterms:W3CDTF">2022-01-26T23:57:00Z</dcterms:modified>
</cp:coreProperties>
</file>